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40" w:type="dxa"/>
        <w:tblLayout w:type="fixed"/>
        <w:tblCellMar>
          <w:left w:w="70" w:type="dxa"/>
          <w:right w:w="70" w:type="dxa"/>
        </w:tblCellMar>
        <w:tblLook w:val="0000" w:firstRow="0" w:lastRow="0" w:firstColumn="0" w:lastColumn="0" w:noHBand="0" w:noVBand="0"/>
      </w:tblPr>
      <w:tblGrid>
        <w:gridCol w:w="4748"/>
        <w:gridCol w:w="4542"/>
      </w:tblGrid>
      <w:tr w:rsidR="00E041AC">
        <w:tc>
          <w:tcPr>
            <w:tcW w:w="4748" w:type="dxa"/>
            <w:tcBorders>
              <w:top w:val="single" w:sz="4" w:space="0" w:color="000000"/>
              <w:left w:val="single" w:sz="4" w:space="0" w:color="000000"/>
            </w:tcBorders>
            <w:shd w:val="clear" w:color="auto" w:fill="auto"/>
          </w:tcPr>
          <w:p w:rsidR="00E041AC" w:rsidRDefault="00F16065">
            <w:pPr>
              <w:snapToGrid w:val="0"/>
            </w:pPr>
            <w:r>
              <w:rPr>
                <w:noProof/>
                <w:lang w:eastAsia="de-DE"/>
              </w:rPr>
              <w:drawing>
                <wp:inline distT="0" distB="0" distL="0" distR="0">
                  <wp:extent cx="2834640" cy="784860"/>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34640" cy="784860"/>
                          </a:xfrm>
                          <a:prstGeom prst="rect">
                            <a:avLst/>
                          </a:prstGeom>
                          <a:solidFill>
                            <a:srgbClr val="FFFFFF"/>
                          </a:solidFill>
                          <a:ln w="9525">
                            <a:noFill/>
                            <a:miter lim="800000"/>
                            <a:headEnd/>
                            <a:tailEnd/>
                          </a:ln>
                        </pic:spPr>
                      </pic:pic>
                    </a:graphicData>
                  </a:graphic>
                </wp:inline>
              </w:drawing>
            </w:r>
          </w:p>
        </w:tc>
        <w:tc>
          <w:tcPr>
            <w:tcW w:w="4542" w:type="dxa"/>
            <w:tcBorders>
              <w:top w:val="single" w:sz="4" w:space="0" w:color="000000"/>
              <w:right w:val="single" w:sz="4" w:space="0" w:color="000000"/>
            </w:tcBorders>
            <w:shd w:val="clear" w:color="auto" w:fill="auto"/>
          </w:tcPr>
          <w:p w:rsidR="00E041AC" w:rsidRDefault="00E041AC">
            <w:pPr>
              <w:pStyle w:val="berschrift1"/>
              <w:tabs>
                <w:tab w:val="left" w:pos="0"/>
              </w:tabs>
              <w:snapToGrid w:val="0"/>
              <w:jc w:val="right"/>
            </w:pPr>
            <w:r>
              <w:t>Stadtmarketing-Koordinator</w:t>
            </w:r>
          </w:p>
          <w:p w:rsidR="00E041AC" w:rsidRDefault="00E041AC">
            <w:pPr>
              <w:jc w:val="right"/>
              <w:rPr>
                <w:b/>
              </w:rPr>
            </w:pPr>
            <w:r>
              <w:rPr>
                <w:b/>
              </w:rPr>
              <w:t>Jürgen Pieperhoff</w:t>
            </w:r>
          </w:p>
          <w:p w:rsidR="00E041AC" w:rsidRDefault="00E041AC">
            <w:pPr>
              <w:jc w:val="right"/>
            </w:pPr>
          </w:p>
          <w:p w:rsidR="00E041AC" w:rsidRDefault="00E041AC" w:rsidP="00CD05B2">
            <w:pPr>
              <w:jc w:val="right"/>
              <w:rPr>
                <w:sz w:val="20"/>
              </w:rPr>
            </w:pPr>
            <w:r>
              <w:rPr>
                <w:sz w:val="20"/>
              </w:rPr>
              <w:t xml:space="preserve">Traunstein, </w:t>
            </w:r>
            <w:r w:rsidR="00CD05B2">
              <w:rPr>
                <w:sz w:val="20"/>
              </w:rPr>
              <w:t>09.04.</w:t>
            </w:r>
            <w:r w:rsidR="002C4C70">
              <w:rPr>
                <w:sz w:val="20"/>
              </w:rPr>
              <w:t>2013</w:t>
            </w:r>
          </w:p>
        </w:tc>
      </w:tr>
      <w:tr w:rsidR="00E041AC" w:rsidRPr="00B063C0">
        <w:tc>
          <w:tcPr>
            <w:tcW w:w="4748" w:type="dxa"/>
            <w:tcBorders>
              <w:left w:val="single" w:sz="4" w:space="0" w:color="000000"/>
            </w:tcBorders>
            <w:shd w:val="clear" w:color="auto" w:fill="auto"/>
          </w:tcPr>
          <w:p w:rsidR="00E041AC" w:rsidRDefault="00F16065">
            <w:pPr>
              <w:pStyle w:val="Textkrper"/>
              <w:snapToGrid w:val="0"/>
            </w:pPr>
            <w:r>
              <w:rPr>
                <w:noProof/>
                <w:lang w:eastAsia="de-DE"/>
              </w:rPr>
              <w:drawing>
                <wp:anchor distT="0" distB="0" distL="0" distR="0" simplePos="0" relativeHeight="251651072" behindDoc="0" locked="0" layoutInCell="1" allowOverlap="1">
                  <wp:simplePos x="0" y="0"/>
                  <wp:positionH relativeFrom="column">
                    <wp:posOffset>2477770</wp:posOffset>
                  </wp:positionH>
                  <wp:positionV relativeFrom="paragraph">
                    <wp:posOffset>5080</wp:posOffset>
                  </wp:positionV>
                  <wp:extent cx="487680" cy="709930"/>
                  <wp:effectExtent l="19050" t="0" r="762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7680" cy="709930"/>
                          </a:xfrm>
                          <a:prstGeom prst="rect">
                            <a:avLst/>
                          </a:prstGeom>
                          <a:solidFill>
                            <a:srgbClr val="FFFFFF"/>
                          </a:solidFill>
                          <a:ln w="9525">
                            <a:noFill/>
                            <a:miter lim="800000"/>
                            <a:headEnd/>
                            <a:tailEnd/>
                          </a:ln>
                        </pic:spPr>
                      </pic:pic>
                    </a:graphicData>
                  </a:graphic>
                </wp:anchor>
              </w:drawing>
            </w:r>
            <w:r w:rsidR="00E041AC">
              <w:t xml:space="preserve">Stadtmarketing Traunstein GmbH </w:t>
            </w:r>
          </w:p>
          <w:p w:rsidR="00E041AC" w:rsidRDefault="00E041AC">
            <w:pPr>
              <w:rPr>
                <w:sz w:val="20"/>
              </w:rPr>
            </w:pPr>
            <w:r>
              <w:rPr>
                <w:sz w:val="20"/>
              </w:rPr>
              <w:t>Hochstraße 32</w:t>
            </w:r>
          </w:p>
          <w:p w:rsidR="00E041AC" w:rsidRDefault="00E041AC">
            <w:pPr>
              <w:rPr>
                <w:sz w:val="20"/>
              </w:rPr>
            </w:pPr>
            <w:r>
              <w:rPr>
                <w:sz w:val="20"/>
              </w:rPr>
              <w:t>83278 Traunstein</w:t>
            </w:r>
          </w:p>
          <w:p w:rsidR="00E041AC" w:rsidRDefault="00E041AC">
            <w:pPr>
              <w:rPr>
                <w:sz w:val="20"/>
              </w:rPr>
            </w:pPr>
          </w:p>
        </w:tc>
        <w:tc>
          <w:tcPr>
            <w:tcW w:w="4542" w:type="dxa"/>
            <w:tcBorders>
              <w:right w:val="single" w:sz="4" w:space="0" w:color="000000"/>
            </w:tcBorders>
            <w:shd w:val="clear" w:color="auto" w:fill="auto"/>
          </w:tcPr>
          <w:p w:rsidR="00E041AC" w:rsidRDefault="00E041AC">
            <w:pPr>
              <w:snapToGrid w:val="0"/>
              <w:jc w:val="right"/>
              <w:rPr>
                <w:sz w:val="20"/>
              </w:rPr>
            </w:pPr>
          </w:p>
          <w:p w:rsidR="00E041AC" w:rsidRDefault="00E041AC">
            <w:pPr>
              <w:jc w:val="right"/>
              <w:rPr>
                <w:sz w:val="20"/>
              </w:rPr>
            </w:pPr>
            <w:r>
              <w:rPr>
                <w:sz w:val="20"/>
              </w:rPr>
              <w:t>Telefon 0861/ 166 57 58</w:t>
            </w:r>
          </w:p>
          <w:p w:rsidR="00E041AC" w:rsidRDefault="00E041AC">
            <w:pPr>
              <w:jc w:val="right"/>
              <w:rPr>
                <w:sz w:val="20"/>
              </w:rPr>
            </w:pPr>
            <w:r>
              <w:rPr>
                <w:sz w:val="20"/>
              </w:rPr>
              <w:t>Telefax 0861/ 2097171</w:t>
            </w:r>
          </w:p>
          <w:p w:rsidR="00E041AC" w:rsidRPr="00477536" w:rsidRDefault="00B063C0">
            <w:pPr>
              <w:jc w:val="right"/>
              <w:rPr>
                <w:sz w:val="20"/>
              </w:rPr>
            </w:pPr>
            <w:r w:rsidRPr="00477536">
              <w:rPr>
                <w:sz w:val="20"/>
              </w:rPr>
              <w:t>Mobil 0175 5778565</w:t>
            </w:r>
          </w:p>
          <w:p w:rsidR="00E041AC" w:rsidRPr="00477536" w:rsidRDefault="00E041AC">
            <w:pPr>
              <w:jc w:val="right"/>
              <w:rPr>
                <w:sz w:val="20"/>
              </w:rPr>
            </w:pPr>
            <w:r w:rsidRPr="00477536">
              <w:rPr>
                <w:sz w:val="20"/>
              </w:rPr>
              <w:t xml:space="preserve">Email: </w:t>
            </w:r>
            <w:hyperlink r:id="rId11" w:history="1">
              <w:r w:rsidRPr="00477536">
                <w:rPr>
                  <w:rStyle w:val="Hyperlink"/>
                </w:rPr>
                <w:t>Pieperhoff@stadtmarketing-traunstein.de</w:t>
              </w:r>
            </w:hyperlink>
          </w:p>
          <w:p w:rsidR="00E041AC" w:rsidRPr="00477536" w:rsidRDefault="00E041AC">
            <w:pPr>
              <w:jc w:val="right"/>
              <w:rPr>
                <w:sz w:val="20"/>
              </w:rPr>
            </w:pPr>
          </w:p>
          <w:p w:rsidR="00E041AC" w:rsidRPr="00477536" w:rsidRDefault="00E041AC">
            <w:pPr>
              <w:jc w:val="right"/>
              <w:rPr>
                <w:sz w:val="20"/>
              </w:rPr>
            </w:pPr>
            <w:r w:rsidRPr="00477536">
              <w:rPr>
                <w:sz w:val="20"/>
              </w:rPr>
              <w:t xml:space="preserve"> </w:t>
            </w:r>
          </w:p>
        </w:tc>
      </w:tr>
      <w:tr w:rsidR="00E041AC" w:rsidRPr="00B063C0">
        <w:tc>
          <w:tcPr>
            <w:tcW w:w="4748" w:type="dxa"/>
            <w:tcBorders>
              <w:left w:val="single" w:sz="4" w:space="0" w:color="000000"/>
              <w:bottom w:val="single" w:sz="4" w:space="0" w:color="000000"/>
            </w:tcBorders>
            <w:shd w:val="clear" w:color="auto" w:fill="auto"/>
          </w:tcPr>
          <w:p w:rsidR="00E041AC" w:rsidRPr="00477536" w:rsidRDefault="00E041AC">
            <w:pPr>
              <w:pStyle w:val="Textkrper"/>
              <w:snapToGrid w:val="0"/>
            </w:pPr>
          </w:p>
        </w:tc>
        <w:tc>
          <w:tcPr>
            <w:tcW w:w="4542" w:type="dxa"/>
            <w:tcBorders>
              <w:bottom w:val="single" w:sz="4" w:space="0" w:color="000000"/>
              <w:right w:val="single" w:sz="4" w:space="0" w:color="000000"/>
            </w:tcBorders>
            <w:shd w:val="clear" w:color="auto" w:fill="auto"/>
          </w:tcPr>
          <w:p w:rsidR="00E041AC" w:rsidRPr="00477536" w:rsidRDefault="00E041AC">
            <w:pPr>
              <w:snapToGrid w:val="0"/>
              <w:jc w:val="right"/>
              <w:rPr>
                <w:sz w:val="20"/>
              </w:rPr>
            </w:pPr>
          </w:p>
        </w:tc>
      </w:tr>
    </w:tbl>
    <w:p w:rsidR="00E041AC" w:rsidRPr="00477536" w:rsidRDefault="00E041AC">
      <w:pPr>
        <w:jc w:val="right"/>
      </w:pPr>
    </w:p>
    <w:p w:rsidR="00E041AC" w:rsidRPr="00477536" w:rsidRDefault="00E041AC">
      <w:pPr>
        <w:jc w:val="right"/>
      </w:pPr>
    </w:p>
    <w:p w:rsidR="00F83A2B" w:rsidRPr="00477536" w:rsidRDefault="00F83A2B">
      <w:pPr>
        <w:jc w:val="center"/>
        <w:rPr>
          <w:b/>
          <w:sz w:val="32"/>
          <w:szCs w:val="32"/>
          <w:u w:val="single"/>
        </w:rPr>
      </w:pPr>
    </w:p>
    <w:p w:rsidR="00E041AC" w:rsidRDefault="00E041AC">
      <w:pPr>
        <w:jc w:val="center"/>
        <w:rPr>
          <w:b/>
          <w:sz w:val="32"/>
          <w:szCs w:val="32"/>
          <w:u w:val="single"/>
        </w:rPr>
      </w:pPr>
      <w:r>
        <w:rPr>
          <w:b/>
          <w:sz w:val="32"/>
          <w:szCs w:val="32"/>
          <w:u w:val="single"/>
        </w:rPr>
        <w:t>Newsletter Stadtmarketing Traunstein Nr. 0</w:t>
      </w:r>
      <w:r w:rsidR="00CF7EF1">
        <w:rPr>
          <w:b/>
          <w:sz w:val="32"/>
          <w:szCs w:val="32"/>
          <w:u w:val="single"/>
        </w:rPr>
        <w:t>1 / 2013</w:t>
      </w:r>
    </w:p>
    <w:p w:rsidR="00E041AC" w:rsidRDefault="00E041AC">
      <w:pPr>
        <w:jc w:val="both"/>
        <w:rPr>
          <w:b/>
          <w:sz w:val="32"/>
          <w:szCs w:val="32"/>
        </w:rPr>
      </w:pPr>
    </w:p>
    <w:p w:rsidR="00E041AC" w:rsidRDefault="00F16065" w:rsidP="00275C8A">
      <w:pPr>
        <w:jc w:val="center"/>
        <w:rPr>
          <w:szCs w:val="24"/>
        </w:rPr>
      </w:pPr>
      <w:r>
        <w:rPr>
          <w:noProof/>
          <w:lang w:eastAsia="de-DE"/>
        </w:rPr>
        <w:drawing>
          <wp:anchor distT="0" distB="0" distL="114300" distR="114300" simplePos="0" relativeHeight="251677696" behindDoc="1" locked="0" layoutInCell="1" allowOverlap="1">
            <wp:simplePos x="0" y="0"/>
            <wp:positionH relativeFrom="column">
              <wp:posOffset>2338070</wp:posOffset>
            </wp:positionH>
            <wp:positionV relativeFrom="paragraph">
              <wp:posOffset>5715</wp:posOffset>
            </wp:positionV>
            <wp:extent cx="1075690" cy="1075690"/>
            <wp:effectExtent l="19050" t="0" r="0" b="0"/>
            <wp:wrapTight wrapText="bothSides">
              <wp:wrapPolygon edited="0">
                <wp:start x="-383" y="0"/>
                <wp:lineTo x="-383" y="21039"/>
                <wp:lineTo x="21421" y="21039"/>
                <wp:lineTo x="21421" y="0"/>
                <wp:lineTo x="-383" y="0"/>
              </wp:wrapPolygon>
            </wp:wrapTight>
            <wp:docPr id="42" name="Bild 42" descr="C:\Users\Pieperhoff StM\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ieperhoff StM\Downloads\qrcode.png"/>
                    <pic:cNvPicPr>
                      <a:picLocks noChangeAspect="1" noChangeArrowheads="1"/>
                    </pic:cNvPicPr>
                  </pic:nvPicPr>
                  <pic:blipFill>
                    <a:blip r:embed="rId12" cstate="print"/>
                    <a:srcRect/>
                    <a:stretch>
                      <a:fillRect/>
                    </a:stretch>
                  </pic:blipFill>
                  <pic:spPr bwMode="auto">
                    <a:xfrm>
                      <a:off x="0" y="0"/>
                      <a:ext cx="1075690" cy="1075690"/>
                    </a:xfrm>
                    <a:prstGeom prst="rect">
                      <a:avLst/>
                    </a:prstGeom>
                    <a:noFill/>
                    <a:ln w="9525">
                      <a:noFill/>
                      <a:miter lim="800000"/>
                      <a:headEnd/>
                      <a:tailEnd/>
                    </a:ln>
                  </pic:spPr>
                </pic:pic>
              </a:graphicData>
            </a:graphic>
          </wp:anchor>
        </w:drawing>
      </w:r>
    </w:p>
    <w:p w:rsidR="00F2190A" w:rsidRDefault="00F2190A">
      <w:pPr>
        <w:jc w:val="both"/>
        <w:rPr>
          <w:szCs w:val="24"/>
        </w:rPr>
      </w:pPr>
    </w:p>
    <w:p w:rsidR="00E041AC" w:rsidRDefault="00E041AC" w:rsidP="00275C8A">
      <w:pPr>
        <w:rPr>
          <w:szCs w:val="24"/>
        </w:rPr>
      </w:pPr>
    </w:p>
    <w:p w:rsidR="00275C8A" w:rsidRDefault="00275C8A" w:rsidP="00275C8A">
      <w:pPr>
        <w:rPr>
          <w:szCs w:val="24"/>
        </w:rPr>
      </w:pPr>
    </w:p>
    <w:p w:rsidR="00E041AC" w:rsidRDefault="00E041AC">
      <w:pPr>
        <w:jc w:val="both"/>
        <w:rPr>
          <w:szCs w:val="24"/>
        </w:rPr>
      </w:pPr>
      <w:r>
        <w:rPr>
          <w:szCs w:val="24"/>
        </w:rPr>
        <w:t>___________________________________________________________________</w:t>
      </w:r>
    </w:p>
    <w:p w:rsidR="00E041AC" w:rsidRDefault="00E041AC" w:rsidP="005301D3">
      <w:pPr>
        <w:jc w:val="both"/>
        <w:rPr>
          <w:b/>
          <w:szCs w:val="24"/>
        </w:rPr>
      </w:pPr>
    </w:p>
    <w:p w:rsidR="00E041AC" w:rsidRPr="00153328" w:rsidRDefault="00E041AC" w:rsidP="005301D3">
      <w:pPr>
        <w:jc w:val="both"/>
        <w:rPr>
          <w:b/>
          <w:sz w:val="22"/>
          <w:szCs w:val="22"/>
        </w:rPr>
      </w:pPr>
    </w:p>
    <w:p w:rsidR="00BA0424" w:rsidRDefault="00E041AC" w:rsidP="005301D3">
      <w:pPr>
        <w:jc w:val="both"/>
        <w:rPr>
          <w:rFonts w:cs="Arial"/>
          <w:b/>
          <w:sz w:val="22"/>
          <w:szCs w:val="22"/>
        </w:rPr>
      </w:pPr>
      <w:r w:rsidRPr="00153328">
        <w:rPr>
          <w:rFonts w:cs="Arial"/>
          <w:b/>
          <w:sz w:val="22"/>
          <w:szCs w:val="22"/>
        </w:rPr>
        <w:t xml:space="preserve">Stadtmarketing und die </w:t>
      </w:r>
      <w:r w:rsidR="006F57A5">
        <w:rPr>
          <w:rFonts w:cs="Arial"/>
          <w:b/>
          <w:sz w:val="22"/>
          <w:szCs w:val="22"/>
        </w:rPr>
        <w:t>Aktivitäten vom 01</w:t>
      </w:r>
      <w:r w:rsidRPr="00153328">
        <w:rPr>
          <w:rFonts w:cs="Arial"/>
          <w:b/>
          <w:sz w:val="22"/>
          <w:szCs w:val="22"/>
        </w:rPr>
        <w:t>.</w:t>
      </w:r>
      <w:r w:rsidR="00962BA3">
        <w:rPr>
          <w:rFonts w:cs="Arial"/>
          <w:b/>
          <w:sz w:val="22"/>
          <w:szCs w:val="22"/>
        </w:rPr>
        <w:t>01.2013</w:t>
      </w:r>
      <w:r w:rsidRPr="00153328">
        <w:rPr>
          <w:rFonts w:cs="Arial"/>
          <w:b/>
          <w:sz w:val="22"/>
          <w:szCs w:val="22"/>
        </w:rPr>
        <w:t xml:space="preserve"> – </w:t>
      </w:r>
      <w:r w:rsidR="00962BA3">
        <w:rPr>
          <w:rFonts w:cs="Arial"/>
          <w:b/>
          <w:sz w:val="22"/>
          <w:szCs w:val="22"/>
        </w:rPr>
        <w:t>31.03</w:t>
      </w:r>
      <w:r w:rsidRPr="00153328">
        <w:rPr>
          <w:rFonts w:cs="Arial"/>
          <w:b/>
          <w:sz w:val="22"/>
          <w:szCs w:val="22"/>
        </w:rPr>
        <w:t>.</w:t>
      </w:r>
      <w:r w:rsidR="00F2190A" w:rsidRPr="00153328">
        <w:rPr>
          <w:rFonts w:cs="Arial"/>
          <w:b/>
          <w:sz w:val="22"/>
          <w:szCs w:val="22"/>
        </w:rPr>
        <w:t>20</w:t>
      </w:r>
      <w:r w:rsidR="00962BA3">
        <w:rPr>
          <w:rFonts w:cs="Arial"/>
          <w:b/>
          <w:sz w:val="22"/>
          <w:szCs w:val="22"/>
        </w:rPr>
        <w:t>13</w:t>
      </w:r>
    </w:p>
    <w:p w:rsidR="00BE2123" w:rsidRPr="00153328" w:rsidRDefault="00BE2123" w:rsidP="005301D3">
      <w:pPr>
        <w:jc w:val="both"/>
        <w:rPr>
          <w:rFonts w:cs="Arial"/>
          <w:b/>
          <w:sz w:val="22"/>
          <w:szCs w:val="22"/>
        </w:rPr>
      </w:pPr>
    </w:p>
    <w:p w:rsidR="00D310EB" w:rsidRPr="00153328" w:rsidRDefault="00D310EB" w:rsidP="005301D3">
      <w:pPr>
        <w:jc w:val="both"/>
        <w:rPr>
          <w:rFonts w:cs="Arial"/>
          <w:b/>
          <w:sz w:val="22"/>
          <w:szCs w:val="22"/>
        </w:rPr>
      </w:pPr>
    </w:p>
    <w:p w:rsidR="00DE599D" w:rsidRDefault="00DE599D" w:rsidP="005240DA">
      <w:pPr>
        <w:numPr>
          <w:ilvl w:val="0"/>
          <w:numId w:val="2"/>
        </w:numPr>
        <w:jc w:val="both"/>
        <w:rPr>
          <w:rFonts w:cs="Arial"/>
          <w:b/>
          <w:sz w:val="22"/>
          <w:szCs w:val="22"/>
        </w:rPr>
      </w:pPr>
      <w:r>
        <w:rPr>
          <w:rFonts w:cs="Arial"/>
          <w:b/>
          <w:sz w:val="22"/>
          <w:szCs w:val="22"/>
        </w:rPr>
        <w:t>10</w:t>
      </w:r>
      <w:r w:rsidR="009D3A5A">
        <w:rPr>
          <w:rFonts w:cs="Arial"/>
          <w:b/>
          <w:sz w:val="22"/>
          <w:szCs w:val="22"/>
        </w:rPr>
        <w:t>-</w:t>
      </w:r>
      <w:r>
        <w:rPr>
          <w:rFonts w:cs="Arial"/>
          <w:b/>
          <w:sz w:val="22"/>
          <w:szCs w:val="22"/>
        </w:rPr>
        <w:t>jähriges Betriebsjubiläum</w:t>
      </w:r>
    </w:p>
    <w:p w:rsidR="00DE599D" w:rsidRDefault="00DE599D" w:rsidP="005C7B28">
      <w:pPr>
        <w:ind w:left="644"/>
        <w:jc w:val="both"/>
        <w:rPr>
          <w:rFonts w:cs="Arial"/>
          <w:b/>
          <w:sz w:val="22"/>
          <w:szCs w:val="22"/>
        </w:rPr>
      </w:pPr>
    </w:p>
    <w:p w:rsidR="00DE599D" w:rsidRPr="00DE599D" w:rsidRDefault="00DE599D" w:rsidP="00631D04">
      <w:pPr>
        <w:ind w:left="644"/>
        <w:jc w:val="both"/>
        <w:rPr>
          <w:rFonts w:cs="Arial"/>
          <w:sz w:val="22"/>
          <w:szCs w:val="22"/>
        </w:rPr>
      </w:pPr>
      <w:r w:rsidRPr="00DE599D">
        <w:rPr>
          <w:rFonts w:cs="Arial"/>
          <w:sz w:val="22"/>
          <w:szCs w:val="22"/>
        </w:rPr>
        <w:t>Am 01.03.2013 feierte der Geschäftsführer des Stadtmarketing Traunstein sein 10jähriges Betriebsjubiläum.</w:t>
      </w:r>
      <w:r>
        <w:rPr>
          <w:rFonts w:cs="Arial"/>
          <w:sz w:val="22"/>
          <w:szCs w:val="22"/>
        </w:rPr>
        <w:t xml:space="preserve"> </w:t>
      </w:r>
      <w:r w:rsidRPr="00DE599D">
        <w:rPr>
          <w:rFonts w:cs="Arial"/>
          <w:sz w:val="22"/>
          <w:szCs w:val="22"/>
        </w:rPr>
        <w:t>Im Freistaat Bayern zählt Jürgen Pieperhoff zu den City</w:t>
      </w:r>
      <w:r w:rsidR="009D3A5A">
        <w:rPr>
          <w:rFonts w:cs="Arial"/>
          <w:sz w:val="22"/>
          <w:szCs w:val="22"/>
        </w:rPr>
        <w:t>-</w:t>
      </w:r>
      <w:r w:rsidRPr="00DE599D">
        <w:rPr>
          <w:rFonts w:cs="Arial"/>
          <w:sz w:val="22"/>
          <w:szCs w:val="22"/>
        </w:rPr>
        <w:t xml:space="preserve"> Managern mit der längsten Berufserfahrung.</w:t>
      </w:r>
    </w:p>
    <w:p w:rsidR="00DE599D" w:rsidRDefault="00DE599D" w:rsidP="00DE599D">
      <w:pPr>
        <w:ind w:left="644"/>
        <w:jc w:val="both"/>
        <w:rPr>
          <w:rFonts w:cs="Arial"/>
          <w:b/>
          <w:sz w:val="22"/>
          <w:szCs w:val="22"/>
        </w:rPr>
      </w:pPr>
    </w:p>
    <w:p w:rsidR="00547182" w:rsidRDefault="00547182" w:rsidP="00547182">
      <w:pPr>
        <w:ind w:left="644"/>
        <w:jc w:val="both"/>
        <w:rPr>
          <w:rFonts w:cs="Arial"/>
          <w:b/>
          <w:sz w:val="22"/>
          <w:szCs w:val="22"/>
        </w:rPr>
      </w:pPr>
    </w:p>
    <w:p w:rsidR="002F0BC8" w:rsidRDefault="002F0BC8" w:rsidP="00547182">
      <w:pPr>
        <w:ind w:left="644"/>
        <w:jc w:val="both"/>
        <w:rPr>
          <w:rFonts w:cs="Arial"/>
          <w:b/>
          <w:sz w:val="22"/>
          <w:szCs w:val="22"/>
        </w:rPr>
      </w:pPr>
    </w:p>
    <w:p w:rsidR="00B8604D" w:rsidRPr="00DE599D" w:rsidRDefault="00DE599D" w:rsidP="00BE2123">
      <w:pPr>
        <w:numPr>
          <w:ilvl w:val="0"/>
          <w:numId w:val="2"/>
        </w:numPr>
        <w:jc w:val="both"/>
        <w:rPr>
          <w:rFonts w:cs="Arial"/>
          <w:sz w:val="22"/>
          <w:szCs w:val="22"/>
        </w:rPr>
      </w:pPr>
      <w:r>
        <w:rPr>
          <w:rFonts w:cs="Arial"/>
          <w:b/>
          <w:sz w:val="22"/>
          <w:szCs w:val="22"/>
        </w:rPr>
        <w:t>Aventura</w:t>
      </w:r>
    </w:p>
    <w:p w:rsidR="00DE599D" w:rsidRPr="00296834" w:rsidRDefault="00DE599D" w:rsidP="00DE599D">
      <w:pPr>
        <w:ind w:left="644"/>
        <w:jc w:val="both"/>
        <w:rPr>
          <w:rFonts w:cs="Arial"/>
          <w:sz w:val="22"/>
          <w:szCs w:val="22"/>
        </w:rPr>
      </w:pPr>
    </w:p>
    <w:p w:rsidR="00087348" w:rsidRDefault="00DE599D" w:rsidP="00296834">
      <w:pPr>
        <w:ind w:left="644"/>
        <w:jc w:val="both"/>
        <w:rPr>
          <w:rFonts w:cs="Arial"/>
          <w:sz w:val="22"/>
          <w:szCs w:val="22"/>
        </w:rPr>
      </w:pPr>
      <w:r>
        <w:rPr>
          <w:rFonts w:cs="Arial"/>
          <w:sz w:val="22"/>
          <w:szCs w:val="22"/>
        </w:rPr>
        <w:t>Die Marktgemeinde Teisendorf plant im Ortsteil Neukirchen direkt an der Autobahn die Neuansiedlung eines Freizeitparks Aventura. Neben einer Hotelansiedlung soll Aventura auch 8000 m² Verkaufsfläche für den Einzelhandel bevorraten, in dem speziell Sortimente aus dem Sport-, Textil-  und Lederwarenbereich angesiedelt werden sollen. Bei diesen Sor</w:t>
      </w:r>
      <w:r w:rsidR="003C3499">
        <w:rPr>
          <w:rFonts w:cs="Arial"/>
          <w:sz w:val="22"/>
          <w:szCs w:val="22"/>
        </w:rPr>
        <w:t>timen</w:t>
      </w:r>
      <w:r>
        <w:rPr>
          <w:rFonts w:cs="Arial"/>
          <w:sz w:val="22"/>
          <w:szCs w:val="22"/>
        </w:rPr>
        <w:t>te</w:t>
      </w:r>
      <w:r w:rsidR="009D3A5A">
        <w:rPr>
          <w:rFonts w:cs="Arial"/>
          <w:sz w:val="22"/>
          <w:szCs w:val="22"/>
        </w:rPr>
        <w:t>n handelt es sich um klassisch i</w:t>
      </w:r>
      <w:r>
        <w:rPr>
          <w:rFonts w:cs="Arial"/>
          <w:sz w:val="22"/>
          <w:szCs w:val="22"/>
        </w:rPr>
        <w:t>nnenstadt-relevante Sortimente. Gemeinsam mit dem Kreisvorsitzenden des HBE E</w:t>
      </w:r>
      <w:r w:rsidR="009D3A5A">
        <w:rPr>
          <w:rFonts w:cs="Arial"/>
          <w:sz w:val="22"/>
          <w:szCs w:val="22"/>
        </w:rPr>
        <w:t>rnst Haider</w:t>
      </w:r>
      <w:r>
        <w:rPr>
          <w:rFonts w:cs="Arial"/>
          <w:sz w:val="22"/>
          <w:szCs w:val="22"/>
        </w:rPr>
        <w:t xml:space="preserve"> und dem Vorsi</w:t>
      </w:r>
      <w:r w:rsidR="003C3499">
        <w:rPr>
          <w:rFonts w:cs="Arial"/>
          <w:sz w:val="22"/>
          <w:szCs w:val="22"/>
        </w:rPr>
        <w:t>tz</w:t>
      </w:r>
      <w:r>
        <w:rPr>
          <w:rFonts w:cs="Arial"/>
          <w:sz w:val="22"/>
          <w:szCs w:val="22"/>
        </w:rPr>
        <w:t xml:space="preserve">enden der Werbegemeinschaft Thomas Miller organisierte der </w:t>
      </w:r>
    </w:p>
    <w:p w:rsidR="00087348" w:rsidRDefault="00087348" w:rsidP="00296834">
      <w:pPr>
        <w:ind w:left="644"/>
        <w:jc w:val="both"/>
        <w:rPr>
          <w:rFonts w:cs="Arial"/>
          <w:sz w:val="22"/>
          <w:szCs w:val="22"/>
        </w:rPr>
      </w:pPr>
    </w:p>
    <w:p w:rsidR="00087348" w:rsidRDefault="00087348" w:rsidP="00296834">
      <w:pPr>
        <w:ind w:left="644"/>
        <w:jc w:val="both"/>
        <w:rPr>
          <w:rFonts w:cs="Arial"/>
          <w:sz w:val="22"/>
          <w:szCs w:val="22"/>
        </w:rPr>
      </w:pPr>
    </w:p>
    <w:p w:rsidR="00087348" w:rsidRDefault="00087348" w:rsidP="00296834">
      <w:pPr>
        <w:ind w:left="644"/>
        <w:jc w:val="both"/>
        <w:rPr>
          <w:rFonts w:cs="Arial"/>
          <w:sz w:val="22"/>
          <w:szCs w:val="22"/>
        </w:rPr>
      </w:pPr>
    </w:p>
    <w:p w:rsidR="00087348" w:rsidRDefault="00087348" w:rsidP="00296834">
      <w:pPr>
        <w:ind w:left="644"/>
        <w:jc w:val="both"/>
        <w:rPr>
          <w:rFonts w:cs="Arial"/>
          <w:sz w:val="22"/>
          <w:szCs w:val="22"/>
        </w:rPr>
      </w:pPr>
    </w:p>
    <w:p w:rsidR="00F30CF3" w:rsidRDefault="009D3A5A" w:rsidP="00296834">
      <w:pPr>
        <w:ind w:left="644"/>
        <w:jc w:val="both"/>
        <w:rPr>
          <w:rFonts w:cs="Arial"/>
          <w:sz w:val="22"/>
          <w:szCs w:val="22"/>
        </w:rPr>
      </w:pPr>
      <w:r>
        <w:rPr>
          <w:rFonts w:cs="Arial"/>
          <w:sz w:val="22"/>
          <w:szCs w:val="22"/>
        </w:rPr>
        <w:t>Stadtmarketing-</w:t>
      </w:r>
      <w:r w:rsidR="003C3499">
        <w:rPr>
          <w:rFonts w:cs="Arial"/>
          <w:sz w:val="22"/>
          <w:szCs w:val="22"/>
        </w:rPr>
        <w:t xml:space="preserve">Geschäftsführer  Pieperhoff </w:t>
      </w:r>
      <w:r w:rsidR="002F0BC8">
        <w:rPr>
          <w:rFonts w:cs="Arial"/>
          <w:noProof/>
          <w:sz w:val="22"/>
          <w:szCs w:val="22"/>
          <w:lang w:eastAsia="de-DE"/>
        </w:rPr>
        <w:drawing>
          <wp:anchor distT="0" distB="0" distL="114300" distR="114300" simplePos="0" relativeHeight="251691008" behindDoc="1" locked="0" layoutInCell="1" allowOverlap="1" wp14:anchorId="63987B83" wp14:editId="6BC74A32">
            <wp:simplePos x="0" y="0"/>
            <wp:positionH relativeFrom="column">
              <wp:posOffset>3067050</wp:posOffset>
            </wp:positionH>
            <wp:positionV relativeFrom="paragraph">
              <wp:posOffset>-414655</wp:posOffset>
            </wp:positionV>
            <wp:extent cx="2264410" cy="3114040"/>
            <wp:effectExtent l="0" t="5715" r="0" b="0"/>
            <wp:wrapTight wrapText="bothSides">
              <wp:wrapPolygon edited="0">
                <wp:start x="-55" y="21560"/>
                <wp:lineTo x="21388" y="21560"/>
                <wp:lineTo x="21388" y="154"/>
                <wp:lineTo x="-55" y="154"/>
                <wp:lineTo x="-55" y="21560"/>
              </wp:wrapPolygon>
            </wp:wrapTight>
            <wp:docPr id="7" name="Grafik 7" descr="\\smserver\DatenSM\Projekte 2013\Projekt 2013-09 Aventura\Zeitungsartikel Aventura,Traunsteiner Tagblatt vom 16.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erver\DatenSM\Projekte 2013\Projekt 2013-09 Aventura\Zeitungsartikel Aventura,Traunsteiner Tagblatt vom 16.01.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264410" cy="311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99">
        <w:rPr>
          <w:rFonts w:cs="Arial"/>
          <w:sz w:val="22"/>
          <w:szCs w:val="22"/>
        </w:rPr>
        <w:t xml:space="preserve">eine </w:t>
      </w:r>
      <w:proofErr w:type="spellStart"/>
      <w:r w:rsidR="003C3499">
        <w:rPr>
          <w:rFonts w:cs="Arial"/>
          <w:sz w:val="22"/>
          <w:szCs w:val="22"/>
        </w:rPr>
        <w:t>Großveran</w:t>
      </w:r>
      <w:r w:rsidR="002F0BC8">
        <w:rPr>
          <w:rFonts w:cs="Arial"/>
          <w:sz w:val="22"/>
          <w:szCs w:val="22"/>
        </w:rPr>
        <w:t>-</w:t>
      </w:r>
      <w:r w:rsidR="003C3499">
        <w:rPr>
          <w:rFonts w:cs="Arial"/>
          <w:sz w:val="22"/>
          <w:szCs w:val="22"/>
        </w:rPr>
        <w:t>staltung</w:t>
      </w:r>
      <w:proofErr w:type="spellEnd"/>
      <w:r w:rsidR="003C3499">
        <w:rPr>
          <w:rFonts w:cs="Arial"/>
          <w:sz w:val="22"/>
          <w:szCs w:val="22"/>
        </w:rPr>
        <w:t xml:space="preserve"> am 19.03.2013 im Sailer Keller, zu der alle Werbe</w:t>
      </w:r>
      <w:r w:rsidR="002F0BC8">
        <w:rPr>
          <w:rFonts w:cs="Arial"/>
          <w:sz w:val="22"/>
          <w:szCs w:val="22"/>
        </w:rPr>
        <w:t>-</w:t>
      </w:r>
      <w:r w:rsidR="003C3499">
        <w:rPr>
          <w:rFonts w:cs="Arial"/>
          <w:sz w:val="22"/>
          <w:szCs w:val="22"/>
        </w:rPr>
        <w:t>gem</w:t>
      </w:r>
      <w:r w:rsidR="008D3683">
        <w:rPr>
          <w:rFonts w:cs="Arial"/>
          <w:sz w:val="22"/>
          <w:szCs w:val="22"/>
        </w:rPr>
        <w:t>e</w:t>
      </w:r>
      <w:r w:rsidR="003C3499">
        <w:rPr>
          <w:rFonts w:cs="Arial"/>
          <w:sz w:val="22"/>
          <w:szCs w:val="22"/>
        </w:rPr>
        <w:t>inschaften der Landkreise Traunstein und BGL sowie die entsprechenden Einzelhandels</w:t>
      </w:r>
      <w:r w:rsidR="002F0BC8">
        <w:rPr>
          <w:rFonts w:cs="Arial"/>
          <w:sz w:val="22"/>
          <w:szCs w:val="22"/>
        </w:rPr>
        <w:t>-</w:t>
      </w:r>
      <w:r w:rsidR="003C3499">
        <w:rPr>
          <w:rFonts w:cs="Arial"/>
          <w:sz w:val="22"/>
          <w:szCs w:val="22"/>
        </w:rPr>
        <w:t xml:space="preserve">verbände und Bürgermeister geladen waren. Simone </w:t>
      </w:r>
      <w:proofErr w:type="spellStart"/>
      <w:r w:rsidR="003C3499">
        <w:rPr>
          <w:rFonts w:cs="Arial"/>
          <w:sz w:val="22"/>
          <w:szCs w:val="22"/>
        </w:rPr>
        <w:t>Schreller</w:t>
      </w:r>
      <w:proofErr w:type="spellEnd"/>
      <w:r w:rsidR="003C3499">
        <w:rPr>
          <w:rFonts w:cs="Arial"/>
          <w:sz w:val="22"/>
          <w:szCs w:val="22"/>
        </w:rPr>
        <w:t xml:space="preserve"> vom Landesverband referierte zunächst über das LEP (Landesentwicklungsprogramm) und die damit verbundenen Vorgaben für die Ansiedlung von großflächigem Einzelhandel. Die Veranstal</w:t>
      </w:r>
      <w:r w:rsidR="008D3683">
        <w:rPr>
          <w:rFonts w:cs="Arial"/>
          <w:sz w:val="22"/>
          <w:szCs w:val="22"/>
        </w:rPr>
        <w:t>tung war bestens besucht. Alle a</w:t>
      </w:r>
      <w:r w:rsidR="003C3499">
        <w:rPr>
          <w:rFonts w:cs="Arial"/>
          <w:sz w:val="22"/>
          <w:szCs w:val="22"/>
        </w:rPr>
        <w:t>nwesenden Werbegemeinschaften sprachen sich gegen die Ansiedlung eines Aventura aus, da sie in diesem Projekt eine erhebliche Gefährdung des gesamten Innenstadthandels der umliegenden Gemeinden sehen. Sobald die entsprechenden Anträge der Marktgemeinde Teisendorf bei der Regierung von Oberbayern eingegangen sind, werden die Herren Haider, Miller, Pieperhoff entsprechend Einsprüche bei der Re</w:t>
      </w:r>
      <w:r w:rsidR="00887C8A">
        <w:rPr>
          <w:rFonts w:cs="Arial"/>
          <w:sz w:val="22"/>
          <w:szCs w:val="22"/>
        </w:rPr>
        <w:t>gierung von Oberbayern hinterlegen.</w:t>
      </w:r>
    </w:p>
    <w:p w:rsidR="00DE599D" w:rsidRPr="00296834" w:rsidRDefault="00DE599D" w:rsidP="00296834">
      <w:pPr>
        <w:ind w:left="644"/>
        <w:jc w:val="both"/>
        <w:rPr>
          <w:rFonts w:cs="Arial"/>
          <w:sz w:val="22"/>
          <w:szCs w:val="22"/>
        </w:rPr>
      </w:pPr>
    </w:p>
    <w:p w:rsidR="00504B40" w:rsidRDefault="00504B40" w:rsidP="00BE2123">
      <w:pPr>
        <w:ind w:left="644"/>
        <w:jc w:val="both"/>
        <w:rPr>
          <w:rFonts w:cs="Arial"/>
          <w:sz w:val="22"/>
          <w:szCs w:val="22"/>
        </w:rPr>
      </w:pPr>
    </w:p>
    <w:p w:rsidR="002F0BC8" w:rsidRPr="00BE2123" w:rsidRDefault="002F0BC8" w:rsidP="00BE2123">
      <w:pPr>
        <w:ind w:left="644"/>
        <w:jc w:val="both"/>
        <w:rPr>
          <w:rFonts w:cs="Arial"/>
          <w:sz w:val="22"/>
          <w:szCs w:val="22"/>
        </w:rPr>
      </w:pPr>
    </w:p>
    <w:p w:rsidR="009D39C8" w:rsidRDefault="009D3A5A" w:rsidP="00F30CF3">
      <w:pPr>
        <w:numPr>
          <w:ilvl w:val="0"/>
          <w:numId w:val="2"/>
        </w:numPr>
        <w:jc w:val="both"/>
        <w:rPr>
          <w:rFonts w:cs="Arial"/>
          <w:b/>
          <w:sz w:val="22"/>
          <w:szCs w:val="22"/>
        </w:rPr>
      </w:pPr>
      <w:r>
        <w:rPr>
          <w:rFonts w:cs="Arial"/>
          <w:b/>
          <w:sz w:val="22"/>
          <w:szCs w:val="22"/>
        </w:rPr>
        <w:t>Traunstein h</w:t>
      </w:r>
      <w:r w:rsidR="003C3499">
        <w:rPr>
          <w:rFonts w:cs="Arial"/>
          <w:b/>
          <w:sz w:val="22"/>
          <w:szCs w:val="22"/>
        </w:rPr>
        <w:t>autnah</w:t>
      </w:r>
    </w:p>
    <w:p w:rsidR="0014524A" w:rsidRDefault="0014524A" w:rsidP="0014524A">
      <w:pPr>
        <w:ind w:left="644"/>
        <w:jc w:val="both"/>
        <w:rPr>
          <w:rFonts w:cs="Arial"/>
          <w:b/>
          <w:sz w:val="22"/>
          <w:szCs w:val="22"/>
        </w:rPr>
      </w:pPr>
    </w:p>
    <w:p w:rsidR="00451C65" w:rsidRDefault="00887C8A" w:rsidP="001F4416">
      <w:pPr>
        <w:ind w:left="644"/>
        <w:jc w:val="both"/>
        <w:rPr>
          <w:rFonts w:cs="Arial"/>
          <w:sz w:val="22"/>
          <w:szCs w:val="22"/>
        </w:rPr>
      </w:pPr>
      <w:r>
        <w:rPr>
          <w:rFonts w:cs="Arial"/>
          <w:sz w:val="22"/>
          <w:szCs w:val="22"/>
        </w:rPr>
        <w:t>Im Jahr 2012 wu</w:t>
      </w:r>
      <w:r w:rsidR="009D3A5A">
        <w:rPr>
          <w:rFonts w:cs="Arial"/>
          <w:sz w:val="22"/>
          <w:szCs w:val="22"/>
        </w:rPr>
        <w:t>rden unter diesem Arbeitstitel zwei</w:t>
      </w:r>
      <w:r>
        <w:rPr>
          <w:rFonts w:cs="Arial"/>
          <w:sz w:val="22"/>
          <w:szCs w:val="22"/>
        </w:rPr>
        <w:t xml:space="preserve"> Busreisen</w:t>
      </w:r>
      <w:r w:rsidR="009D3A5A">
        <w:rPr>
          <w:rFonts w:cs="Arial"/>
          <w:sz w:val="22"/>
          <w:szCs w:val="22"/>
        </w:rPr>
        <w:t xml:space="preserve"> vom Stadtmarketing organisiert. I</w:t>
      </w:r>
      <w:r>
        <w:rPr>
          <w:rFonts w:cs="Arial"/>
          <w:sz w:val="22"/>
          <w:szCs w:val="22"/>
        </w:rPr>
        <w:t>nteressierte Bürger</w:t>
      </w:r>
      <w:r w:rsidR="009D3A5A">
        <w:rPr>
          <w:rFonts w:cs="Arial"/>
          <w:sz w:val="22"/>
          <w:szCs w:val="22"/>
        </w:rPr>
        <w:t xml:space="preserve"> wurden</w:t>
      </w:r>
      <w:r>
        <w:rPr>
          <w:rFonts w:cs="Arial"/>
          <w:sz w:val="22"/>
          <w:szCs w:val="22"/>
        </w:rPr>
        <w:t xml:space="preserve"> zum Teilnahmepreis von 10 € einen ganzen Tag lang </w:t>
      </w:r>
      <w:r w:rsidR="009D3A5A">
        <w:rPr>
          <w:rFonts w:cs="Arial"/>
          <w:sz w:val="22"/>
          <w:szCs w:val="22"/>
        </w:rPr>
        <w:t>durch Traunstein gefahren,</w:t>
      </w:r>
      <w:r>
        <w:rPr>
          <w:rFonts w:cs="Arial"/>
          <w:sz w:val="22"/>
          <w:szCs w:val="22"/>
        </w:rPr>
        <w:t xml:space="preserve"> um diverse Betriebe, Institutionen und öffentliche Einrichtungen zu besuchen und kennen zu lernen. Insgesamt nahmen 80 Bürger diese Möglichkeit wahr und zeigten sich von dieser Idee begeistert. Deswegen </w:t>
      </w:r>
      <w:r w:rsidR="00E957C4">
        <w:rPr>
          <w:rFonts w:cs="Arial"/>
          <w:sz w:val="22"/>
          <w:szCs w:val="22"/>
        </w:rPr>
        <w:t>entschied sich das Stadtmarketing</w:t>
      </w:r>
      <w:r w:rsidR="009D3A5A">
        <w:rPr>
          <w:rFonts w:cs="Arial"/>
          <w:sz w:val="22"/>
          <w:szCs w:val="22"/>
        </w:rPr>
        <w:t>, auch in 2013 erneut zwei</w:t>
      </w:r>
      <w:r w:rsidR="00E957C4">
        <w:rPr>
          <w:rFonts w:cs="Arial"/>
          <w:sz w:val="22"/>
          <w:szCs w:val="22"/>
        </w:rPr>
        <w:t xml:space="preserve"> Reisen anzubieten. Die erste Reise findet am</w:t>
      </w:r>
      <w:r w:rsidR="009D3A5A">
        <w:rPr>
          <w:rFonts w:cs="Arial"/>
          <w:sz w:val="22"/>
          <w:szCs w:val="22"/>
        </w:rPr>
        <w:t xml:space="preserve"> Montag</w:t>
      </w:r>
      <w:r w:rsidR="00E957C4">
        <w:rPr>
          <w:rFonts w:cs="Arial"/>
          <w:sz w:val="22"/>
          <w:szCs w:val="22"/>
        </w:rPr>
        <w:t xml:space="preserve"> 13. Mai 2013 statt. Zwischenzeitlich wurden die geplanten Besuchsorte festgelegt. Als nächster Schritt erfolgt nun die Werbung und Suche nach Traunsteiner Bürgern</w:t>
      </w:r>
      <w:r w:rsidR="009D3A5A">
        <w:rPr>
          <w:rFonts w:cs="Arial"/>
          <w:sz w:val="22"/>
          <w:szCs w:val="22"/>
        </w:rPr>
        <w:t>,</w:t>
      </w:r>
      <w:r w:rsidR="00E957C4">
        <w:rPr>
          <w:rFonts w:cs="Arial"/>
          <w:sz w:val="22"/>
          <w:szCs w:val="22"/>
        </w:rPr>
        <w:t xml:space="preserve"> die an diesem Ereignis </w:t>
      </w:r>
      <w:r w:rsidR="009C1EEC">
        <w:rPr>
          <w:rFonts w:cs="Arial"/>
          <w:sz w:val="22"/>
          <w:szCs w:val="22"/>
        </w:rPr>
        <w:t xml:space="preserve"> </w:t>
      </w:r>
      <w:r w:rsidR="00E957C4">
        <w:rPr>
          <w:rFonts w:cs="Arial"/>
          <w:sz w:val="22"/>
          <w:szCs w:val="22"/>
        </w:rPr>
        <w:t xml:space="preserve">teilnehmen </w:t>
      </w:r>
      <w:r w:rsidR="009C1EEC">
        <w:rPr>
          <w:rFonts w:cs="Arial"/>
          <w:sz w:val="22"/>
          <w:szCs w:val="22"/>
        </w:rPr>
        <w:t xml:space="preserve"> </w:t>
      </w:r>
      <w:r w:rsidR="00E957C4">
        <w:rPr>
          <w:rFonts w:cs="Arial"/>
          <w:sz w:val="22"/>
          <w:szCs w:val="22"/>
        </w:rPr>
        <w:t xml:space="preserve">wollen </w:t>
      </w:r>
      <w:r w:rsidR="009C1EEC">
        <w:rPr>
          <w:rFonts w:cs="Arial"/>
          <w:sz w:val="22"/>
          <w:szCs w:val="22"/>
        </w:rPr>
        <w:t xml:space="preserve"> </w:t>
      </w:r>
      <w:r w:rsidR="00E957C4">
        <w:rPr>
          <w:rFonts w:cs="Arial"/>
          <w:sz w:val="22"/>
          <w:szCs w:val="22"/>
        </w:rPr>
        <w:t>(</w:t>
      </w:r>
      <w:r w:rsidR="0062504D">
        <w:rPr>
          <w:rFonts w:cs="Arial"/>
          <w:sz w:val="22"/>
          <w:szCs w:val="22"/>
        </w:rPr>
        <w:t xml:space="preserve">Teilnahmegebühr </w:t>
      </w:r>
      <w:r w:rsidR="00E957C4">
        <w:rPr>
          <w:rFonts w:cs="Arial"/>
          <w:sz w:val="22"/>
          <w:szCs w:val="22"/>
        </w:rPr>
        <w:t>10 € pro Besucher inkl. Fahrt, Mittagessen und kleine Getränke und Waren</w:t>
      </w:r>
      <w:r w:rsidR="008D3683">
        <w:rPr>
          <w:rFonts w:cs="Arial"/>
          <w:sz w:val="22"/>
          <w:szCs w:val="22"/>
        </w:rPr>
        <w:t>-</w:t>
      </w:r>
      <w:proofErr w:type="spellStart"/>
      <w:r w:rsidR="00E957C4">
        <w:rPr>
          <w:rFonts w:cs="Arial"/>
          <w:sz w:val="22"/>
          <w:szCs w:val="22"/>
        </w:rPr>
        <w:t>verprobungen</w:t>
      </w:r>
      <w:proofErr w:type="spellEnd"/>
      <w:r w:rsidR="00E957C4">
        <w:rPr>
          <w:rFonts w:cs="Arial"/>
          <w:sz w:val="22"/>
          <w:szCs w:val="22"/>
        </w:rPr>
        <w:t>).</w:t>
      </w:r>
    </w:p>
    <w:p w:rsidR="00451C65" w:rsidRDefault="00451C65" w:rsidP="001F4416">
      <w:pPr>
        <w:ind w:left="644"/>
        <w:jc w:val="both"/>
        <w:rPr>
          <w:rFonts w:cs="Arial"/>
          <w:sz w:val="22"/>
          <w:szCs w:val="22"/>
        </w:rPr>
      </w:pPr>
    </w:p>
    <w:p w:rsidR="00504B40" w:rsidRDefault="00504B40" w:rsidP="00BE2123">
      <w:pPr>
        <w:ind w:left="644"/>
        <w:jc w:val="both"/>
        <w:rPr>
          <w:rFonts w:cs="Arial"/>
          <w:sz w:val="22"/>
          <w:szCs w:val="22"/>
        </w:rPr>
      </w:pPr>
    </w:p>
    <w:p w:rsidR="002F0BC8" w:rsidRPr="00BE2123" w:rsidRDefault="002F0BC8" w:rsidP="00BE2123">
      <w:pPr>
        <w:ind w:left="644"/>
        <w:jc w:val="both"/>
        <w:rPr>
          <w:rFonts w:cs="Arial"/>
          <w:sz w:val="22"/>
          <w:szCs w:val="22"/>
        </w:rPr>
      </w:pPr>
    </w:p>
    <w:p w:rsidR="001F4416" w:rsidRPr="00E957C4" w:rsidRDefault="009D39C8" w:rsidP="0014524A">
      <w:pPr>
        <w:numPr>
          <w:ilvl w:val="0"/>
          <w:numId w:val="2"/>
        </w:numPr>
        <w:jc w:val="both"/>
        <w:rPr>
          <w:rFonts w:cs="Arial"/>
          <w:sz w:val="22"/>
          <w:szCs w:val="22"/>
        </w:rPr>
      </w:pPr>
      <w:r w:rsidRPr="0014524A">
        <w:rPr>
          <w:rFonts w:cs="Arial"/>
          <w:b/>
          <w:sz w:val="22"/>
          <w:szCs w:val="22"/>
        </w:rPr>
        <w:t>Neu</w:t>
      </w:r>
      <w:r w:rsidR="00E957C4">
        <w:rPr>
          <w:rFonts w:cs="Arial"/>
          <w:b/>
          <w:sz w:val="22"/>
          <w:szCs w:val="22"/>
        </w:rPr>
        <w:t>e Unternehmen</w:t>
      </w:r>
    </w:p>
    <w:p w:rsidR="00E957C4" w:rsidRPr="0014524A" w:rsidRDefault="00E957C4" w:rsidP="005C7B28">
      <w:pPr>
        <w:ind w:left="644"/>
        <w:jc w:val="both"/>
        <w:rPr>
          <w:rFonts w:cs="Arial"/>
          <w:sz w:val="22"/>
          <w:szCs w:val="22"/>
        </w:rPr>
      </w:pPr>
    </w:p>
    <w:p w:rsidR="00C00BAC" w:rsidRDefault="00C00BAC" w:rsidP="001F4416">
      <w:pPr>
        <w:ind w:left="644"/>
        <w:jc w:val="both"/>
        <w:rPr>
          <w:rFonts w:cs="Arial"/>
          <w:sz w:val="22"/>
          <w:szCs w:val="22"/>
        </w:rPr>
      </w:pPr>
      <w:r>
        <w:rPr>
          <w:rFonts w:cs="Arial"/>
          <w:sz w:val="22"/>
          <w:szCs w:val="22"/>
        </w:rPr>
        <w:t>Im A</w:t>
      </w:r>
      <w:r w:rsidR="00E957C4">
        <w:rPr>
          <w:rFonts w:cs="Arial"/>
          <w:sz w:val="22"/>
          <w:szCs w:val="22"/>
        </w:rPr>
        <w:t xml:space="preserve">uftrag des </w:t>
      </w:r>
      <w:r w:rsidR="008D3683">
        <w:rPr>
          <w:rFonts w:cs="Arial"/>
          <w:sz w:val="22"/>
          <w:szCs w:val="22"/>
        </w:rPr>
        <w:t xml:space="preserve"> </w:t>
      </w:r>
      <w:r w:rsidR="00E957C4">
        <w:rPr>
          <w:rFonts w:cs="Arial"/>
          <w:sz w:val="22"/>
          <w:szCs w:val="22"/>
        </w:rPr>
        <w:t>Oberbürgermeister</w:t>
      </w:r>
      <w:r w:rsidR="0062504D">
        <w:rPr>
          <w:rFonts w:cs="Arial"/>
          <w:sz w:val="22"/>
          <w:szCs w:val="22"/>
        </w:rPr>
        <w:t>s</w:t>
      </w:r>
      <w:r w:rsidR="00E957C4">
        <w:rPr>
          <w:rFonts w:cs="Arial"/>
          <w:sz w:val="22"/>
          <w:szCs w:val="22"/>
        </w:rPr>
        <w:t xml:space="preserve"> Manfred Kösterke </w:t>
      </w:r>
      <w:r w:rsidR="008D3683">
        <w:rPr>
          <w:rFonts w:cs="Arial"/>
          <w:sz w:val="22"/>
          <w:szCs w:val="22"/>
        </w:rPr>
        <w:t xml:space="preserve"> </w:t>
      </w:r>
      <w:r w:rsidR="00E957C4">
        <w:rPr>
          <w:rFonts w:cs="Arial"/>
          <w:sz w:val="22"/>
          <w:szCs w:val="22"/>
        </w:rPr>
        <w:t xml:space="preserve">besucht </w:t>
      </w:r>
      <w:r w:rsidR="0062504D">
        <w:rPr>
          <w:rFonts w:cs="Arial"/>
          <w:sz w:val="22"/>
          <w:szCs w:val="22"/>
        </w:rPr>
        <w:t>das Stadtmarketing 14 Unternehmen, die sich im Berichtszeitraum neu in Traunstein angesiedelt haben. Die meisten neuen Unternehmen werden</w:t>
      </w:r>
      <w:r w:rsidR="008D3683">
        <w:rPr>
          <w:rFonts w:cs="Arial"/>
          <w:sz w:val="22"/>
          <w:szCs w:val="22"/>
        </w:rPr>
        <w:t xml:space="preserve"> auf der H</w:t>
      </w:r>
      <w:r w:rsidR="0062504D">
        <w:rPr>
          <w:rFonts w:cs="Arial"/>
          <w:sz w:val="22"/>
          <w:szCs w:val="22"/>
        </w:rPr>
        <w:t>omepage des Stadtma</w:t>
      </w:r>
      <w:r w:rsidR="008D3683">
        <w:rPr>
          <w:rFonts w:cs="Arial"/>
          <w:sz w:val="22"/>
          <w:szCs w:val="22"/>
        </w:rPr>
        <w:t>rke</w:t>
      </w:r>
      <w:r w:rsidR="0062504D">
        <w:rPr>
          <w:rFonts w:cs="Arial"/>
          <w:sz w:val="22"/>
          <w:szCs w:val="22"/>
        </w:rPr>
        <w:t xml:space="preserve">ting unter </w:t>
      </w:r>
      <w:hyperlink r:id="rId14" w:history="1">
        <w:r w:rsidR="00175249" w:rsidRPr="00E650D6">
          <w:rPr>
            <w:rStyle w:val="Hyperlink"/>
            <w:rFonts w:cs="Arial"/>
            <w:sz w:val="22"/>
            <w:szCs w:val="22"/>
          </w:rPr>
          <w:t>www.stadtmarketing-traunstein.de</w:t>
        </w:r>
      </w:hyperlink>
      <w:r w:rsidR="00175249">
        <w:rPr>
          <w:rFonts w:cs="Arial"/>
          <w:sz w:val="22"/>
          <w:szCs w:val="22"/>
        </w:rPr>
        <w:t xml:space="preserve"> </w:t>
      </w:r>
      <w:r w:rsidR="008D3683">
        <w:rPr>
          <w:rFonts w:cs="Arial"/>
          <w:sz w:val="22"/>
          <w:szCs w:val="22"/>
        </w:rPr>
        <w:t>im B</w:t>
      </w:r>
      <w:r w:rsidR="00175249">
        <w:rPr>
          <w:rFonts w:cs="Arial"/>
          <w:sz w:val="22"/>
          <w:szCs w:val="22"/>
        </w:rPr>
        <w:t xml:space="preserve">utton </w:t>
      </w:r>
      <w:r w:rsidR="009D3A5A">
        <w:rPr>
          <w:rFonts w:cs="Arial"/>
          <w:sz w:val="22"/>
          <w:szCs w:val="22"/>
        </w:rPr>
        <w:t>„N</w:t>
      </w:r>
      <w:r w:rsidR="00175249">
        <w:rPr>
          <w:rFonts w:cs="Arial"/>
          <w:sz w:val="22"/>
          <w:szCs w:val="22"/>
        </w:rPr>
        <w:t>eue Gewerbebetriebe</w:t>
      </w:r>
      <w:r w:rsidR="009D3A5A">
        <w:rPr>
          <w:rFonts w:cs="Arial"/>
          <w:sz w:val="22"/>
          <w:szCs w:val="22"/>
        </w:rPr>
        <w:t>“</w:t>
      </w:r>
      <w:r w:rsidR="00175249">
        <w:rPr>
          <w:rFonts w:cs="Arial"/>
          <w:sz w:val="22"/>
          <w:szCs w:val="22"/>
        </w:rPr>
        <w:t xml:space="preserve"> veröffentlich.</w:t>
      </w:r>
      <w:r w:rsidR="0062504D">
        <w:rPr>
          <w:rFonts w:cs="Arial"/>
          <w:sz w:val="22"/>
          <w:szCs w:val="22"/>
        </w:rPr>
        <w:t xml:space="preserve"> </w:t>
      </w:r>
      <w:r w:rsidR="00175249">
        <w:rPr>
          <w:rFonts w:cs="Arial"/>
          <w:sz w:val="22"/>
          <w:szCs w:val="22"/>
        </w:rPr>
        <w:t xml:space="preserve"> </w:t>
      </w:r>
    </w:p>
    <w:p w:rsidR="00C00BAC" w:rsidRDefault="00C00BAC" w:rsidP="001F4416">
      <w:pPr>
        <w:ind w:left="644"/>
        <w:jc w:val="both"/>
        <w:rPr>
          <w:rFonts w:cs="Arial"/>
          <w:sz w:val="22"/>
          <w:szCs w:val="22"/>
        </w:rPr>
      </w:pPr>
    </w:p>
    <w:p w:rsidR="00175249" w:rsidRDefault="00087348" w:rsidP="00175249">
      <w:pPr>
        <w:rPr>
          <w:rFonts w:cs="Arial"/>
          <w:b/>
          <w:sz w:val="22"/>
          <w:szCs w:val="22"/>
        </w:rPr>
      </w:pPr>
      <w:r>
        <w:rPr>
          <w:rFonts w:cs="Arial"/>
          <w:b/>
          <w:sz w:val="22"/>
          <w:szCs w:val="22"/>
        </w:rPr>
        <w:tab/>
      </w:r>
    </w:p>
    <w:p w:rsidR="002F0BC8" w:rsidRDefault="002F0BC8" w:rsidP="00175249">
      <w:pPr>
        <w:rPr>
          <w:rFonts w:cs="Arial"/>
          <w:b/>
          <w:sz w:val="22"/>
          <w:szCs w:val="22"/>
        </w:rPr>
      </w:pPr>
    </w:p>
    <w:p w:rsidR="002F0BC8" w:rsidRDefault="002F0BC8" w:rsidP="00175249">
      <w:pPr>
        <w:rPr>
          <w:rFonts w:cs="Arial"/>
          <w:b/>
          <w:sz w:val="22"/>
          <w:szCs w:val="22"/>
        </w:rPr>
      </w:pPr>
    </w:p>
    <w:p w:rsidR="002F0BC8" w:rsidRDefault="002F0BC8" w:rsidP="00175249">
      <w:pPr>
        <w:rPr>
          <w:rFonts w:cs="Arial"/>
          <w:b/>
          <w:sz w:val="22"/>
          <w:szCs w:val="22"/>
        </w:rPr>
      </w:pPr>
    </w:p>
    <w:p w:rsidR="002F0BC8" w:rsidRDefault="002F0BC8" w:rsidP="00175249">
      <w:pPr>
        <w:rPr>
          <w:rFonts w:cs="Arial"/>
          <w:b/>
          <w:sz w:val="22"/>
          <w:szCs w:val="22"/>
        </w:rPr>
      </w:pPr>
    </w:p>
    <w:p w:rsidR="00175249" w:rsidRPr="00FF57D1" w:rsidRDefault="00175249" w:rsidP="00FF57D1">
      <w:pPr>
        <w:pStyle w:val="Listenabsatz"/>
        <w:numPr>
          <w:ilvl w:val="0"/>
          <w:numId w:val="20"/>
        </w:numPr>
        <w:rPr>
          <w:rFonts w:cs="Arial"/>
          <w:b/>
          <w:sz w:val="22"/>
          <w:szCs w:val="22"/>
        </w:rPr>
      </w:pPr>
      <w:r w:rsidRPr="00FF57D1">
        <w:rPr>
          <w:rFonts w:cs="Arial"/>
          <w:b/>
          <w:sz w:val="22"/>
          <w:szCs w:val="22"/>
        </w:rPr>
        <w:t xml:space="preserve">Neubürgerempfang </w:t>
      </w:r>
    </w:p>
    <w:p w:rsidR="00175249" w:rsidRPr="00175249" w:rsidRDefault="00175249" w:rsidP="00175249">
      <w:pPr>
        <w:ind w:firstLine="644"/>
        <w:rPr>
          <w:rFonts w:cs="Arial"/>
          <w:sz w:val="22"/>
          <w:szCs w:val="22"/>
        </w:rPr>
      </w:pPr>
    </w:p>
    <w:p w:rsidR="00175249" w:rsidRPr="00175249" w:rsidRDefault="00175249" w:rsidP="00175249">
      <w:pPr>
        <w:ind w:left="644"/>
        <w:rPr>
          <w:rFonts w:cs="Arial"/>
          <w:sz w:val="22"/>
          <w:szCs w:val="22"/>
        </w:rPr>
      </w:pPr>
      <w:r>
        <w:rPr>
          <w:rFonts w:cs="Arial"/>
          <w:sz w:val="22"/>
          <w:szCs w:val="22"/>
        </w:rPr>
        <w:t>Am 01.02.2013 fand der erste Neubürgerempfang dieses Jahres statt. Er war wieder sehr gut besucht. Besonderer Dank gilt den Herren Willi Sch</w:t>
      </w:r>
      <w:r w:rsidR="00890D2A">
        <w:rPr>
          <w:rFonts w:cs="Arial"/>
          <w:sz w:val="22"/>
          <w:szCs w:val="22"/>
        </w:rPr>
        <w:t>w</w:t>
      </w:r>
      <w:r>
        <w:rPr>
          <w:rFonts w:cs="Arial"/>
          <w:sz w:val="22"/>
          <w:szCs w:val="22"/>
        </w:rPr>
        <w:t xml:space="preserve">enkmeier und Sebastian </w:t>
      </w:r>
      <w:proofErr w:type="spellStart"/>
      <w:r>
        <w:rPr>
          <w:rFonts w:cs="Arial"/>
          <w:sz w:val="22"/>
          <w:szCs w:val="22"/>
        </w:rPr>
        <w:t>Schu</w:t>
      </w:r>
      <w:r w:rsidR="00890D2A">
        <w:rPr>
          <w:rFonts w:cs="Arial"/>
          <w:sz w:val="22"/>
          <w:szCs w:val="22"/>
        </w:rPr>
        <w:t>h</w:t>
      </w:r>
      <w:r>
        <w:rPr>
          <w:rFonts w:cs="Arial"/>
          <w:sz w:val="22"/>
          <w:szCs w:val="22"/>
        </w:rPr>
        <w:t>beck</w:t>
      </w:r>
      <w:proofErr w:type="spellEnd"/>
      <w:r>
        <w:rPr>
          <w:rFonts w:cs="Arial"/>
          <w:sz w:val="22"/>
          <w:szCs w:val="22"/>
        </w:rPr>
        <w:t xml:space="preserve">, die mit kleinen Vorträgen die Gäste unterhielten sowie den Firmen Brauerei </w:t>
      </w:r>
      <w:proofErr w:type="spellStart"/>
      <w:r>
        <w:rPr>
          <w:rFonts w:cs="Arial"/>
          <w:sz w:val="22"/>
          <w:szCs w:val="22"/>
        </w:rPr>
        <w:t>Wochinge</w:t>
      </w:r>
      <w:r w:rsidR="00890D2A">
        <w:rPr>
          <w:rFonts w:cs="Arial"/>
          <w:sz w:val="22"/>
          <w:szCs w:val="22"/>
        </w:rPr>
        <w:t>r</w:t>
      </w:r>
      <w:proofErr w:type="spellEnd"/>
      <w:r w:rsidR="00890D2A">
        <w:rPr>
          <w:rFonts w:cs="Arial"/>
          <w:sz w:val="22"/>
          <w:szCs w:val="22"/>
        </w:rPr>
        <w:t>, Café</w:t>
      </w:r>
      <w:r>
        <w:rPr>
          <w:rFonts w:cs="Arial"/>
          <w:sz w:val="22"/>
          <w:szCs w:val="22"/>
        </w:rPr>
        <w:t xml:space="preserve"> Oswald, Bäckerei Schneider und </w:t>
      </w:r>
      <w:proofErr w:type="spellStart"/>
      <w:r>
        <w:rPr>
          <w:rFonts w:cs="Arial"/>
          <w:sz w:val="22"/>
          <w:szCs w:val="22"/>
        </w:rPr>
        <w:t>Biofair</w:t>
      </w:r>
      <w:proofErr w:type="spellEnd"/>
      <w:r>
        <w:rPr>
          <w:rFonts w:cs="Arial"/>
          <w:sz w:val="22"/>
          <w:szCs w:val="22"/>
        </w:rPr>
        <w:t xml:space="preserve">, die mit </w:t>
      </w:r>
      <w:proofErr w:type="spellStart"/>
      <w:r>
        <w:rPr>
          <w:rFonts w:cs="Arial"/>
          <w:sz w:val="22"/>
          <w:szCs w:val="22"/>
        </w:rPr>
        <w:t>Warendepotaten</w:t>
      </w:r>
      <w:proofErr w:type="spellEnd"/>
      <w:r>
        <w:rPr>
          <w:rFonts w:cs="Arial"/>
          <w:sz w:val="22"/>
          <w:szCs w:val="22"/>
        </w:rPr>
        <w:t xml:space="preserve"> dafür sorgten, dass sich die Gäste beim Neubürgerempfang wohl fühlten. Mit über 80 Neubürgern war der Empfang wieder ein voller Erfolg. Gerne angenommen wurde auch wieder </w:t>
      </w:r>
      <w:r w:rsidR="008D3683">
        <w:rPr>
          <w:rFonts w:cs="Arial"/>
          <w:sz w:val="22"/>
          <w:szCs w:val="22"/>
        </w:rPr>
        <w:t>das Gutscheinheft, mit dem</w:t>
      </w:r>
      <w:r>
        <w:rPr>
          <w:rFonts w:cs="Arial"/>
          <w:sz w:val="22"/>
          <w:szCs w:val="22"/>
        </w:rPr>
        <w:t xml:space="preserve"> Traunsteiner Unternehmen die Möglichkeiten haben, Neubürger auf sich aufmerksam zu machen und für sich zu gewinnen.</w:t>
      </w:r>
    </w:p>
    <w:p w:rsidR="00175249" w:rsidRPr="00175249" w:rsidRDefault="00175249" w:rsidP="00175249">
      <w:pPr>
        <w:ind w:firstLine="644"/>
        <w:rPr>
          <w:rFonts w:cs="Arial"/>
          <w:sz w:val="22"/>
          <w:szCs w:val="22"/>
        </w:rPr>
      </w:pPr>
    </w:p>
    <w:p w:rsidR="00175249" w:rsidRPr="00175249" w:rsidRDefault="00175249" w:rsidP="00175249">
      <w:pPr>
        <w:ind w:firstLine="644"/>
        <w:rPr>
          <w:rFonts w:cs="Arial"/>
          <w:sz w:val="22"/>
          <w:szCs w:val="22"/>
        </w:rPr>
      </w:pPr>
    </w:p>
    <w:p w:rsidR="00087348" w:rsidRDefault="00087348" w:rsidP="00175249">
      <w:pPr>
        <w:ind w:firstLine="644"/>
        <w:rPr>
          <w:rFonts w:cs="Arial"/>
          <w:b/>
          <w:sz w:val="22"/>
          <w:szCs w:val="22"/>
        </w:rPr>
      </w:pPr>
    </w:p>
    <w:p w:rsidR="009D39C8" w:rsidRPr="00E11732" w:rsidRDefault="003E02F9" w:rsidP="00E11732">
      <w:pPr>
        <w:pStyle w:val="Listenabsatz"/>
        <w:numPr>
          <w:ilvl w:val="0"/>
          <w:numId w:val="18"/>
        </w:numPr>
        <w:rPr>
          <w:rFonts w:cs="Arial"/>
          <w:b/>
          <w:sz w:val="22"/>
          <w:szCs w:val="22"/>
        </w:rPr>
      </w:pPr>
      <w:r>
        <w:rPr>
          <w:rFonts w:ascii="Verdana" w:hAnsi="Verdana"/>
          <w:noProof/>
          <w:color w:val="333333"/>
          <w:sz w:val="18"/>
          <w:szCs w:val="18"/>
          <w:lang w:eastAsia="de-DE"/>
        </w:rPr>
        <w:drawing>
          <wp:anchor distT="0" distB="0" distL="114300" distR="114300" simplePos="0" relativeHeight="251683840" behindDoc="1" locked="0" layoutInCell="1" allowOverlap="1" wp14:anchorId="5C18BF49" wp14:editId="3C6F3214">
            <wp:simplePos x="0" y="0"/>
            <wp:positionH relativeFrom="column">
              <wp:posOffset>4395470</wp:posOffset>
            </wp:positionH>
            <wp:positionV relativeFrom="paragraph">
              <wp:posOffset>252095</wp:posOffset>
            </wp:positionV>
            <wp:extent cx="1381125" cy="920750"/>
            <wp:effectExtent l="0" t="0" r="9525" b="0"/>
            <wp:wrapTight wrapText="bothSides">
              <wp:wrapPolygon edited="0">
                <wp:start x="0" y="0"/>
                <wp:lineTo x="0" y="21004"/>
                <wp:lineTo x="21451" y="21004"/>
                <wp:lineTo x="21451" y="0"/>
                <wp:lineTo x="0" y="0"/>
              </wp:wrapPolygon>
            </wp:wrapTight>
            <wp:docPr id="11" name="Grafik 11" descr="http://static.urbia.de/imgs/services/dads-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tatic.urbia.de/imgs/services/dads-n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732">
        <w:rPr>
          <w:rFonts w:cs="Arial"/>
          <w:b/>
          <w:sz w:val="22"/>
          <w:szCs w:val="22"/>
        </w:rPr>
        <w:t>Elternnetzwerk Traunstein</w:t>
      </w:r>
    </w:p>
    <w:p w:rsidR="00087348" w:rsidRDefault="00087348" w:rsidP="001F4416">
      <w:pPr>
        <w:ind w:left="644"/>
        <w:jc w:val="both"/>
        <w:rPr>
          <w:rFonts w:cs="Arial"/>
          <w:sz w:val="22"/>
          <w:szCs w:val="22"/>
        </w:rPr>
      </w:pPr>
    </w:p>
    <w:p w:rsidR="00087348" w:rsidRDefault="00087348" w:rsidP="001F4416">
      <w:pPr>
        <w:ind w:left="644"/>
        <w:jc w:val="both"/>
        <w:rPr>
          <w:rFonts w:cs="Arial"/>
          <w:sz w:val="22"/>
          <w:szCs w:val="22"/>
        </w:rPr>
      </w:pPr>
      <w:r>
        <w:rPr>
          <w:rFonts w:cs="Arial"/>
          <w:sz w:val="22"/>
          <w:szCs w:val="22"/>
        </w:rPr>
        <w:t>Unter dem Arbeitstitel Elternnetzwerk Traunstein arbeitet derzeit ein kleines Team eine Veranstaltung aus, bei der das Neugeborene im Mittelpunkt steht und die sich zusätzlich an junge Eltern und werdende Eltern richtet. Auf dem Gelände der Ludwig-Thoma-Schule soll Eltern und Kindern die Möglichkeit gegeben werden</w:t>
      </w:r>
      <w:r w:rsidR="00890D2A">
        <w:rPr>
          <w:rFonts w:cs="Arial"/>
          <w:sz w:val="22"/>
          <w:szCs w:val="22"/>
        </w:rPr>
        <w:t>,</w:t>
      </w:r>
      <w:r>
        <w:rPr>
          <w:rFonts w:cs="Arial"/>
          <w:sz w:val="22"/>
          <w:szCs w:val="22"/>
        </w:rPr>
        <w:t xml:space="preserve"> sich zu informieren, Produkte rund um das Neugeborene kennen zu lernen  und auch untereinander ein Netzwerk zu knüpfen. Die Veranstaltung ist für den </w:t>
      </w:r>
      <w:r w:rsidR="00890D2A">
        <w:rPr>
          <w:rFonts w:cs="Arial"/>
          <w:sz w:val="22"/>
          <w:szCs w:val="22"/>
        </w:rPr>
        <w:t>Samstag</w:t>
      </w:r>
      <w:r>
        <w:rPr>
          <w:rFonts w:cs="Arial"/>
          <w:sz w:val="22"/>
          <w:szCs w:val="22"/>
        </w:rPr>
        <w:t xml:space="preserve"> 12. Okt. 2013 geplant.</w:t>
      </w:r>
    </w:p>
    <w:p w:rsidR="00504B40" w:rsidRDefault="00504B40" w:rsidP="006B0291">
      <w:pPr>
        <w:ind w:left="644"/>
        <w:jc w:val="both"/>
        <w:rPr>
          <w:rFonts w:cs="Arial"/>
          <w:sz w:val="22"/>
          <w:szCs w:val="22"/>
        </w:rPr>
      </w:pPr>
    </w:p>
    <w:p w:rsidR="002F0BC8" w:rsidRPr="006B0291" w:rsidRDefault="002F0BC8" w:rsidP="006B0291">
      <w:pPr>
        <w:ind w:left="644"/>
        <w:jc w:val="both"/>
        <w:rPr>
          <w:rFonts w:cs="Arial"/>
          <w:sz w:val="22"/>
          <w:szCs w:val="22"/>
        </w:rPr>
      </w:pPr>
    </w:p>
    <w:p w:rsidR="009D39C8" w:rsidRDefault="003E02F9" w:rsidP="003E02F9">
      <w:pPr>
        <w:numPr>
          <w:ilvl w:val="0"/>
          <w:numId w:val="2"/>
        </w:numPr>
        <w:jc w:val="both"/>
        <w:rPr>
          <w:rFonts w:cs="Arial"/>
          <w:b/>
          <w:sz w:val="22"/>
          <w:szCs w:val="22"/>
        </w:rPr>
      </w:pPr>
      <w:r>
        <w:rPr>
          <w:rFonts w:cs="Arial"/>
          <w:b/>
          <w:noProof/>
          <w:sz w:val="22"/>
          <w:szCs w:val="22"/>
          <w:lang w:eastAsia="de-DE"/>
        </w:rPr>
        <w:drawing>
          <wp:anchor distT="0" distB="0" distL="114300" distR="114300" simplePos="0" relativeHeight="251684864" behindDoc="1" locked="0" layoutInCell="1" allowOverlap="1" wp14:anchorId="48DBD748" wp14:editId="34DED374">
            <wp:simplePos x="0" y="0"/>
            <wp:positionH relativeFrom="column">
              <wp:posOffset>4738370</wp:posOffset>
            </wp:positionH>
            <wp:positionV relativeFrom="paragraph">
              <wp:posOffset>23495</wp:posOffset>
            </wp:positionV>
            <wp:extent cx="1038225" cy="902970"/>
            <wp:effectExtent l="0" t="0" r="9525" b="0"/>
            <wp:wrapTight wrapText="bothSides">
              <wp:wrapPolygon edited="0">
                <wp:start x="0" y="0"/>
                <wp:lineTo x="0" y="20962"/>
                <wp:lineTo x="21402" y="20962"/>
                <wp:lineTo x="2140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C70">
        <w:rPr>
          <w:rFonts w:cs="Arial"/>
          <w:b/>
          <w:sz w:val="22"/>
          <w:szCs w:val="22"/>
        </w:rPr>
        <w:t>Tag des Zweirads</w:t>
      </w:r>
    </w:p>
    <w:p w:rsidR="00087348" w:rsidRDefault="00087348" w:rsidP="002C4C70">
      <w:pPr>
        <w:ind w:left="644"/>
        <w:jc w:val="both"/>
        <w:rPr>
          <w:rFonts w:cs="Arial"/>
          <w:sz w:val="22"/>
          <w:szCs w:val="22"/>
        </w:rPr>
      </w:pPr>
    </w:p>
    <w:p w:rsidR="00B441E1" w:rsidRDefault="00B441E1" w:rsidP="002C4C70">
      <w:pPr>
        <w:ind w:left="644"/>
        <w:jc w:val="both"/>
        <w:rPr>
          <w:rFonts w:cs="Arial"/>
          <w:sz w:val="22"/>
          <w:szCs w:val="22"/>
        </w:rPr>
      </w:pPr>
      <w:r>
        <w:rPr>
          <w:rFonts w:cs="Arial"/>
          <w:sz w:val="22"/>
          <w:szCs w:val="22"/>
        </w:rPr>
        <w:t>Gemeinsam mit den Traunsteiner Fahrradhändlern plant das Stadtmarketing am</w:t>
      </w:r>
      <w:r w:rsidR="00890D2A">
        <w:rPr>
          <w:rFonts w:cs="Arial"/>
          <w:sz w:val="22"/>
          <w:szCs w:val="22"/>
        </w:rPr>
        <w:t xml:space="preserve"> Samstag</w:t>
      </w:r>
      <w:r>
        <w:rPr>
          <w:rFonts w:cs="Arial"/>
          <w:sz w:val="22"/>
          <w:szCs w:val="22"/>
        </w:rPr>
        <w:t xml:space="preserve"> 08.06.13 den Tag des Zweirads auf dem Volksfestplatz. Da zeitgleich die Gewerkschaft der Po</w:t>
      </w:r>
      <w:r w:rsidR="00890D2A">
        <w:rPr>
          <w:rFonts w:cs="Arial"/>
          <w:sz w:val="22"/>
          <w:szCs w:val="22"/>
        </w:rPr>
        <w:t>lizei auf diesem Gelände ein 12-Stunden-</w:t>
      </w:r>
      <w:r>
        <w:rPr>
          <w:rFonts w:cs="Arial"/>
          <w:sz w:val="22"/>
          <w:szCs w:val="22"/>
        </w:rPr>
        <w:t>Mountain-Bike-Rennen organisiert, wurde in der letzten Sitzung besprochen, dass Alexander Zupf von der Gewerkschaft der Polizei die weitere Organisation der beiden Veranstaltungen zusammenfasst und übernimmt</w:t>
      </w:r>
      <w:r w:rsidR="002F0BC8">
        <w:rPr>
          <w:rFonts w:cs="Arial"/>
          <w:sz w:val="22"/>
          <w:szCs w:val="22"/>
        </w:rPr>
        <w:t>,</w:t>
      </w:r>
      <w:r>
        <w:rPr>
          <w:rFonts w:cs="Arial"/>
          <w:sz w:val="22"/>
          <w:szCs w:val="22"/>
        </w:rPr>
        <w:t xml:space="preserve"> u</w:t>
      </w:r>
      <w:r w:rsidR="002F0BC8">
        <w:rPr>
          <w:rFonts w:cs="Arial"/>
          <w:sz w:val="22"/>
          <w:szCs w:val="22"/>
        </w:rPr>
        <w:t>m</w:t>
      </w:r>
      <w:r>
        <w:rPr>
          <w:rFonts w:cs="Arial"/>
          <w:sz w:val="22"/>
          <w:szCs w:val="22"/>
        </w:rPr>
        <w:t xml:space="preserve"> so alle Synergien auszuschöpfen.</w:t>
      </w:r>
    </w:p>
    <w:p w:rsidR="00B441E1" w:rsidRDefault="00B441E1" w:rsidP="002C4C70">
      <w:pPr>
        <w:ind w:left="644"/>
        <w:jc w:val="both"/>
        <w:rPr>
          <w:rFonts w:cs="Arial"/>
          <w:sz w:val="22"/>
          <w:szCs w:val="22"/>
        </w:rPr>
      </w:pPr>
    </w:p>
    <w:p w:rsidR="00504B40" w:rsidRDefault="00504B40" w:rsidP="00504B40">
      <w:pPr>
        <w:ind w:left="644"/>
        <w:jc w:val="both"/>
        <w:rPr>
          <w:rFonts w:cs="Arial"/>
          <w:b/>
          <w:sz w:val="22"/>
          <w:szCs w:val="22"/>
        </w:rPr>
      </w:pPr>
    </w:p>
    <w:p w:rsidR="00504B40" w:rsidRPr="003E02F9" w:rsidRDefault="002C4C70" w:rsidP="003C7EE4">
      <w:pPr>
        <w:numPr>
          <w:ilvl w:val="0"/>
          <w:numId w:val="2"/>
        </w:numPr>
        <w:jc w:val="both"/>
        <w:rPr>
          <w:rFonts w:cs="Arial"/>
          <w:sz w:val="22"/>
          <w:szCs w:val="22"/>
        </w:rPr>
      </w:pPr>
      <w:r>
        <w:rPr>
          <w:rFonts w:cs="Arial"/>
          <w:b/>
          <w:sz w:val="22"/>
          <w:szCs w:val="22"/>
        </w:rPr>
        <w:t xml:space="preserve">Goldener </w:t>
      </w:r>
      <w:proofErr w:type="spellStart"/>
      <w:r>
        <w:rPr>
          <w:rFonts w:cs="Arial"/>
          <w:b/>
          <w:sz w:val="22"/>
          <w:szCs w:val="22"/>
        </w:rPr>
        <w:t>Lindl</w:t>
      </w:r>
      <w:proofErr w:type="spellEnd"/>
    </w:p>
    <w:p w:rsidR="003E02F9" w:rsidRPr="002C4C70" w:rsidRDefault="003E02F9" w:rsidP="003E02F9">
      <w:pPr>
        <w:ind w:left="644"/>
        <w:jc w:val="both"/>
        <w:rPr>
          <w:rFonts w:cs="Arial"/>
          <w:sz w:val="22"/>
          <w:szCs w:val="22"/>
        </w:rPr>
      </w:pPr>
    </w:p>
    <w:p w:rsidR="004C61E1" w:rsidRDefault="003E02F9" w:rsidP="002C4C70">
      <w:pPr>
        <w:ind w:left="644"/>
        <w:jc w:val="both"/>
        <w:rPr>
          <w:rFonts w:cs="Arial"/>
          <w:sz w:val="22"/>
          <w:szCs w:val="22"/>
        </w:rPr>
      </w:pPr>
      <w:r>
        <w:rPr>
          <w:noProof/>
          <w:lang w:eastAsia="de-DE"/>
        </w:rPr>
        <w:drawing>
          <wp:anchor distT="0" distB="0" distL="114300" distR="114300" simplePos="0" relativeHeight="251687936" behindDoc="1" locked="0" layoutInCell="1" allowOverlap="1" wp14:anchorId="27CCFA6F" wp14:editId="7DB02C5E">
            <wp:simplePos x="0" y="0"/>
            <wp:positionH relativeFrom="column">
              <wp:posOffset>3004820</wp:posOffset>
            </wp:positionH>
            <wp:positionV relativeFrom="paragraph">
              <wp:posOffset>76200</wp:posOffset>
            </wp:positionV>
            <wp:extent cx="2857500" cy="1819275"/>
            <wp:effectExtent l="0" t="0" r="0" b="9525"/>
            <wp:wrapTight wrapText="bothSides">
              <wp:wrapPolygon edited="0">
                <wp:start x="0" y="0"/>
                <wp:lineTo x="0" y="21487"/>
                <wp:lineTo x="21456" y="21487"/>
                <wp:lineTo x="2145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57500" cy="1819275"/>
                    </a:xfrm>
                    <a:prstGeom prst="rect">
                      <a:avLst/>
                    </a:prstGeom>
                  </pic:spPr>
                </pic:pic>
              </a:graphicData>
            </a:graphic>
            <wp14:sizeRelH relativeFrom="page">
              <wp14:pctWidth>0</wp14:pctWidth>
            </wp14:sizeRelH>
            <wp14:sizeRelV relativeFrom="page">
              <wp14:pctHeight>0</wp14:pctHeight>
            </wp14:sizeRelV>
          </wp:anchor>
        </w:drawing>
      </w:r>
      <w:r w:rsidR="007B7D82">
        <w:rPr>
          <w:rFonts w:cs="Arial"/>
          <w:sz w:val="22"/>
          <w:szCs w:val="22"/>
        </w:rPr>
        <w:t xml:space="preserve">Aktuell wird der Kriterienkatalog zur Vergabe des Goldenen </w:t>
      </w:r>
      <w:proofErr w:type="spellStart"/>
      <w:r w:rsidR="007B7D82">
        <w:rPr>
          <w:rFonts w:cs="Arial"/>
          <w:sz w:val="22"/>
          <w:szCs w:val="22"/>
        </w:rPr>
        <w:t>Lindl</w:t>
      </w:r>
      <w:proofErr w:type="spellEnd"/>
      <w:r w:rsidR="007B7D82">
        <w:rPr>
          <w:rFonts w:cs="Arial"/>
          <w:sz w:val="22"/>
          <w:szCs w:val="22"/>
        </w:rPr>
        <w:t xml:space="preserve"> </w:t>
      </w:r>
      <w:proofErr w:type="spellStart"/>
      <w:r w:rsidR="007B7D82">
        <w:rPr>
          <w:rFonts w:cs="Arial"/>
          <w:sz w:val="22"/>
          <w:szCs w:val="22"/>
        </w:rPr>
        <w:t>überar</w:t>
      </w:r>
      <w:r w:rsidR="00F23AC3">
        <w:rPr>
          <w:rFonts w:cs="Arial"/>
          <w:sz w:val="22"/>
          <w:szCs w:val="22"/>
        </w:rPr>
        <w:t>-</w:t>
      </w:r>
      <w:r w:rsidR="007B7D82">
        <w:rPr>
          <w:rFonts w:cs="Arial"/>
          <w:sz w:val="22"/>
          <w:szCs w:val="22"/>
        </w:rPr>
        <w:t>beitet</w:t>
      </w:r>
      <w:proofErr w:type="spellEnd"/>
      <w:r w:rsidR="007B7D82">
        <w:rPr>
          <w:rFonts w:cs="Arial"/>
          <w:sz w:val="22"/>
          <w:szCs w:val="22"/>
        </w:rPr>
        <w:t xml:space="preserve">. Nach Abstimmung des Katalogs mit Werbegemeinschaft und </w:t>
      </w:r>
      <w:proofErr w:type="spellStart"/>
      <w:r w:rsidR="007B7D82">
        <w:rPr>
          <w:rFonts w:cs="Arial"/>
          <w:sz w:val="22"/>
          <w:szCs w:val="22"/>
        </w:rPr>
        <w:t>Einzelhan</w:t>
      </w:r>
      <w:r w:rsidR="00F23AC3">
        <w:rPr>
          <w:rFonts w:cs="Arial"/>
          <w:sz w:val="22"/>
          <w:szCs w:val="22"/>
        </w:rPr>
        <w:t>-</w:t>
      </w:r>
      <w:r w:rsidR="007B7D82">
        <w:rPr>
          <w:rFonts w:cs="Arial"/>
          <w:sz w:val="22"/>
          <w:szCs w:val="22"/>
        </w:rPr>
        <w:t>delsverband</w:t>
      </w:r>
      <w:proofErr w:type="spellEnd"/>
      <w:r w:rsidR="007B7D82">
        <w:rPr>
          <w:rFonts w:cs="Arial"/>
          <w:sz w:val="22"/>
          <w:szCs w:val="22"/>
        </w:rPr>
        <w:t xml:space="preserve"> werden ab Mai die nächsten Prüfungen zur Vergabe des Goldenen </w:t>
      </w:r>
      <w:proofErr w:type="spellStart"/>
      <w:r w:rsidR="007B7D82">
        <w:rPr>
          <w:rFonts w:cs="Arial"/>
          <w:sz w:val="22"/>
          <w:szCs w:val="22"/>
        </w:rPr>
        <w:t>Lindl</w:t>
      </w:r>
      <w:proofErr w:type="spellEnd"/>
      <w:r w:rsidR="007B7D82">
        <w:rPr>
          <w:rFonts w:cs="Arial"/>
          <w:sz w:val="22"/>
          <w:szCs w:val="22"/>
        </w:rPr>
        <w:t xml:space="preserve"> unter strengeren Auflagen erfolgen. Anmeldungen hierzu nimmt </w:t>
      </w:r>
      <w:r w:rsidR="00F23AC3">
        <w:rPr>
          <w:rFonts w:cs="Arial"/>
          <w:sz w:val="22"/>
          <w:szCs w:val="22"/>
        </w:rPr>
        <w:t xml:space="preserve"> </w:t>
      </w:r>
      <w:r w:rsidR="007B7D82">
        <w:rPr>
          <w:rFonts w:cs="Arial"/>
          <w:sz w:val="22"/>
          <w:szCs w:val="22"/>
        </w:rPr>
        <w:t xml:space="preserve">die </w:t>
      </w:r>
      <w:r w:rsidR="00F23AC3">
        <w:rPr>
          <w:rFonts w:cs="Arial"/>
          <w:sz w:val="22"/>
          <w:szCs w:val="22"/>
        </w:rPr>
        <w:t xml:space="preserve"> </w:t>
      </w:r>
      <w:r w:rsidR="007B7D82">
        <w:rPr>
          <w:rFonts w:cs="Arial"/>
          <w:sz w:val="22"/>
          <w:szCs w:val="22"/>
        </w:rPr>
        <w:t>Werbegemeinschaft und das Stadtmarketing unter Tel. 0861/1665758 entgegen.</w:t>
      </w:r>
    </w:p>
    <w:p w:rsidR="004C61E1" w:rsidRDefault="004C61E1" w:rsidP="002C4C70">
      <w:pPr>
        <w:ind w:left="644"/>
        <w:jc w:val="both"/>
        <w:rPr>
          <w:rFonts w:cs="Arial"/>
          <w:sz w:val="22"/>
          <w:szCs w:val="22"/>
        </w:rPr>
      </w:pPr>
    </w:p>
    <w:p w:rsidR="00EC1CFA" w:rsidRPr="002C4C70" w:rsidRDefault="00EC1CFA" w:rsidP="002C4C70">
      <w:pPr>
        <w:ind w:left="644"/>
        <w:jc w:val="both"/>
        <w:rPr>
          <w:rFonts w:cs="Arial"/>
          <w:sz w:val="22"/>
          <w:szCs w:val="22"/>
        </w:rPr>
      </w:pPr>
    </w:p>
    <w:p w:rsidR="005A1A24" w:rsidRDefault="005A1A24" w:rsidP="003C7EE4">
      <w:pPr>
        <w:ind w:left="644"/>
        <w:jc w:val="both"/>
        <w:rPr>
          <w:rFonts w:cs="Arial"/>
          <w:sz w:val="22"/>
          <w:szCs w:val="22"/>
        </w:rPr>
      </w:pPr>
    </w:p>
    <w:p w:rsidR="002F0BC8" w:rsidRDefault="002F0BC8" w:rsidP="003C7EE4">
      <w:pPr>
        <w:ind w:left="644"/>
        <w:jc w:val="both"/>
        <w:rPr>
          <w:rFonts w:cs="Arial"/>
          <w:sz w:val="22"/>
          <w:szCs w:val="22"/>
        </w:rPr>
      </w:pPr>
    </w:p>
    <w:p w:rsidR="00F172F1" w:rsidRPr="00F172F1" w:rsidRDefault="007B7D82" w:rsidP="00F172F1">
      <w:pPr>
        <w:pStyle w:val="Listenabsatz"/>
        <w:numPr>
          <w:ilvl w:val="0"/>
          <w:numId w:val="16"/>
        </w:numPr>
        <w:jc w:val="both"/>
        <w:rPr>
          <w:rFonts w:cs="Arial"/>
          <w:sz w:val="22"/>
          <w:szCs w:val="22"/>
        </w:rPr>
      </w:pPr>
      <w:r>
        <w:rPr>
          <w:rFonts w:cs="Arial"/>
          <w:b/>
          <w:sz w:val="22"/>
          <w:szCs w:val="22"/>
        </w:rPr>
        <w:t>AKCS</w:t>
      </w:r>
    </w:p>
    <w:p w:rsidR="007B7D82" w:rsidRDefault="007B7D82" w:rsidP="00F172F1">
      <w:pPr>
        <w:pStyle w:val="Listenabsatz"/>
        <w:ind w:left="720"/>
        <w:jc w:val="both"/>
        <w:rPr>
          <w:rFonts w:cs="Arial"/>
          <w:sz w:val="22"/>
          <w:szCs w:val="22"/>
        </w:rPr>
      </w:pPr>
    </w:p>
    <w:p w:rsidR="007B7D82" w:rsidRDefault="007B7D82" w:rsidP="00F172F1">
      <w:pPr>
        <w:pStyle w:val="Listenabsatz"/>
        <w:ind w:left="720"/>
        <w:jc w:val="both"/>
        <w:rPr>
          <w:rFonts w:cs="Arial"/>
          <w:sz w:val="22"/>
          <w:szCs w:val="22"/>
        </w:rPr>
      </w:pPr>
      <w:r>
        <w:rPr>
          <w:rFonts w:cs="Arial"/>
          <w:sz w:val="22"/>
          <w:szCs w:val="22"/>
        </w:rPr>
        <w:t xml:space="preserve">Das Stadtmarketing Traunstein ist Mitglied der Bayerischen Citymanager AKCS. Geschäftsführer Jürgen Pieperhoff ist dort auf Vorstandsebene als Schriftführer tätig. Für den </w:t>
      </w:r>
      <w:r w:rsidR="008C6585">
        <w:rPr>
          <w:rFonts w:cs="Arial"/>
          <w:sz w:val="22"/>
          <w:szCs w:val="22"/>
        </w:rPr>
        <w:t>Landesverband organisierte Pieperhoff im März eine 2</w:t>
      </w:r>
      <w:r w:rsidR="00890D2A">
        <w:rPr>
          <w:rFonts w:cs="Arial"/>
          <w:sz w:val="22"/>
          <w:szCs w:val="22"/>
        </w:rPr>
        <w:t>-</w:t>
      </w:r>
      <w:r w:rsidR="008C6585">
        <w:rPr>
          <w:rFonts w:cs="Arial"/>
          <w:sz w:val="22"/>
          <w:szCs w:val="22"/>
        </w:rPr>
        <w:t>tägige Studienreise zu den Stadtmarketing-Kollegen nach Österreich</w:t>
      </w:r>
      <w:r w:rsidR="007D5B1A">
        <w:rPr>
          <w:rFonts w:cs="Arial"/>
          <w:sz w:val="22"/>
          <w:szCs w:val="22"/>
        </w:rPr>
        <w:t>. M</w:t>
      </w:r>
      <w:r w:rsidR="008C6585">
        <w:rPr>
          <w:rFonts w:cs="Arial"/>
          <w:sz w:val="22"/>
          <w:szCs w:val="22"/>
        </w:rPr>
        <w:t>it der Präsidentin der Österreichische</w:t>
      </w:r>
      <w:r w:rsidR="00890D2A">
        <w:rPr>
          <w:rFonts w:cs="Arial"/>
          <w:sz w:val="22"/>
          <w:szCs w:val="22"/>
        </w:rPr>
        <w:t xml:space="preserve">n Stadtmarketing-Organisationen, Frau Magister </w:t>
      </w:r>
      <w:proofErr w:type="spellStart"/>
      <w:r w:rsidR="00890D2A">
        <w:rPr>
          <w:rFonts w:cs="Arial"/>
          <w:sz w:val="22"/>
          <w:szCs w:val="22"/>
        </w:rPr>
        <w:t>Interhorny</w:t>
      </w:r>
      <w:proofErr w:type="spellEnd"/>
      <w:r w:rsidR="00890D2A">
        <w:rPr>
          <w:rFonts w:cs="Arial"/>
          <w:sz w:val="22"/>
          <w:szCs w:val="22"/>
        </w:rPr>
        <w:t xml:space="preserve">, </w:t>
      </w:r>
      <w:r w:rsidR="008C6585">
        <w:rPr>
          <w:rFonts w:cs="Arial"/>
          <w:sz w:val="22"/>
          <w:szCs w:val="22"/>
        </w:rPr>
        <w:t>erfolgte an diesen beiden Studientagen ein intensiver Erfahrungsaustausch.</w:t>
      </w:r>
    </w:p>
    <w:p w:rsidR="00EC1CFA" w:rsidRDefault="00EC1CFA" w:rsidP="00F172F1">
      <w:pPr>
        <w:pStyle w:val="Listenabsatz"/>
        <w:ind w:left="720"/>
        <w:jc w:val="both"/>
        <w:rPr>
          <w:rFonts w:cs="Arial"/>
          <w:sz w:val="22"/>
          <w:szCs w:val="22"/>
        </w:rPr>
      </w:pPr>
    </w:p>
    <w:p w:rsidR="00EC1CFA" w:rsidRDefault="00EC1CFA" w:rsidP="00F172F1">
      <w:pPr>
        <w:pStyle w:val="Listenabsatz"/>
        <w:ind w:left="720"/>
        <w:jc w:val="both"/>
        <w:rPr>
          <w:rFonts w:cs="Arial"/>
          <w:sz w:val="22"/>
          <w:szCs w:val="22"/>
        </w:rPr>
      </w:pPr>
    </w:p>
    <w:p w:rsidR="008C6585" w:rsidRDefault="008C6585" w:rsidP="00F172F1">
      <w:pPr>
        <w:pStyle w:val="Listenabsatz"/>
        <w:numPr>
          <w:ilvl w:val="0"/>
          <w:numId w:val="16"/>
        </w:numPr>
        <w:jc w:val="both"/>
        <w:rPr>
          <w:rFonts w:cs="Arial"/>
          <w:b/>
          <w:sz w:val="22"/>
          <w:szCs w:val="22"/>
        </w:rPr>
      </w:pPr>
      <w:r>
        <w:rPr>
          <w:rFonts w:cs="Arial"/>
          <w:b/>
          <w:sz w:val="22"/>
          <w:szCs w:val="22"/>
        </w:rPr>
        <w:t>Besondere Unternehmen</w:t>
      </w:r>
    </w:p>
    <w:p w:rsidR="008C6585" w:rsidRDefault="008C6585" w:rsidP="00F172F1">
      <w:pPr>
        <w:pStyle w:val="Listenabsatz"/>
        <w:ind w:left="720"/>
        <w:jc w:val="both"/>
        <w:rPr>
          <w:rFonts w:cs="Arial"/>
          <w:sz w:val="22"/>
          <w:szCs w:val="22"/>
        </w:rPr>
      </w:pPr>
    </w:p>
    <w:p w:rsidR="008C6585" w:rsidRDefault="00890D2A" w:rsidP="00F172F1">
      <w:pPr>
        <w:pStyle w:val="Listenabsatz"/>
        <w:ind w:left="720"/>
        <w:jc w:val="both"/>
        <w:rPr>
          <w:rFonts w:cs="Arial"/>
          <w:sz w:val="22"/>
          <w:szCs w:val="22"/>
        </w:rPr>
      </w:pPr>
      <w:r>
        <w:rPr>
          <w:rFonts w:cs="Arial"/>
          <w:sz w:val="22"/>
          <w:szCs w:val="22"/>
        </w:rPr>
        <w:t xml:space="preserve">Der </w:t>
      </w:r>
      <w:proofErr w:type="spellStart"/>
      <w:r>
        <w:rPr>
          <w:rFonts w:cs="Arial"/>
          <w:sz w:val="22"/>
          <w:szCs w:val="22"/>
        </w:rPr>
        <w:t>Soziologieproffessor</w:t>
      </w:r>
      <w:proofErr w:type="spellEnd"/>
      <w:r w:rsidR="008C6585">
        <w:rPr>
          <w:rFonts w:cs="Arial"/>
          <w:sz w:val="22"/>
          <w:szCs w:val="22"/>
        </w:rPr>
        <w:t xml:space="preserve"> George Ritzer verfasste ein Buch „Die MC-</w:t>
      </w:r>
      <w:proofErr w:type="spellStart"/>
      <w:r w:rsidR="008C6585">
        <w:rPr>
          <w:rFonts w:cs="Arial"/>
          <w:sz w:val="22"/>
          <w:szCs w:val="22"/>
        </w:rPr>
        <w:t>Donaldisierung</w:t>
      </w:r>
      <w:proofErr w:type="spellEnd"/>
      <w:r w:rsidR="008C6585">
        <w:rPr>
          <w:rFonts w:cs="Arial"/>
          <w:sz w:val="22"/>
          <w:szCs w:val="22"/>
        </w:rPr>
        <w:t xml:space="preserve"> der Gesellschaft“. Dieses Buch stellt die Grundlage für die Aktion „besondere Unternehmen“ dar. Prof. Ritzer prangert in seinem Buch an, dass unsere Gesellschaft immer gleichmachender und gleichaussehender ist und in der Weiterentwicklung dieser Idee erhebliche Chancen vertut, sich erfolgreich weiter zu entwickeln.</w:t>
      </w:r>
    </w:p>
    <w:p w:rsidR="003E2B74" w:rsidRDefault="003E2B74" w:rsidP="00F172F1">
      <w:pPr>
        <w:pStyle w:val="Listenabsatz"/>
        <w:ind w:left="720"/>
        <w:jc w:val="both"/>
        <w:rPr>
          <w:rFonts w:cs="Arial"/>
          <w:sz w:val="22"/>
          <w:szCs w:val="22"/>
        </w:rPr>
      </w:pPr>
      <w:r>
        <w:rPr>
          <w:rFonts w:cs="Arial"/>
          <w:noProof/>
          <w:sz w:val="22"/>
          <w:szCs w:val="22"/>
          <w:lang w:eastAsia="de-DE"/>
        </w:rPr>
        <w:drawing>
          <wp:anchor distT="0" distB="0" distL="114300" distR="114300" simplePos="0" relativeHeight="251688960" behindDoc="1" locked="0" layoutInCell="1" allowOverlap="1" wp14:anchorId="09376FD5" wp14:editId="2EC9FFDE">
            <wp:simplePos x="0" y="0"/>
            <wp:positionH relativeFrom="column">
              <wp:posOffset>2875280</wp:posOffset>
            </wp:positionH>
            <wp:positionV relativeFrom="paragraph">
              <wp:posOffset>64135</wp:posOffset>
            </wp:positionV>
            <wp:extent cx="2919730" cy="1943100"/>
            <wp:effectExtent l="0" t="0" r="0" b="0"/>
            <wp:wrapTight wrapText="bothSides">
              <wp:wrapPolygon edited="0">
                <wp:start x="0" y="0"/>
                <wp:lineTo x="0" y="21388"/>
                <wp:lineTo x="21421" y="21388"/>
                <wp:lineTo x="21421" y="0"/>
                <wp:lineTo x="0" y="0"/>
              </wp:wrapPolygon>
            </wp:wrapTight>
            <wp:docPr id="5" name="Grafik 5" descr="\\smserver\DatenSM\Projekte 2013\Projekt 2013-11 Besondere Unternehmen\Schreinerei Schützinger\Schützinger201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erver\DatenSM\Projekte 2013\Projekt 2013-11 Besondere Unternehmen\Schreinerei Schützinger\Schützinger20110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973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74" w:rsidRDefault="002F0BC8" w:rsidP="003E2B74">
      <w:pPr>
        <w:pStyle w:val="Listenabsatz"/>
        <w:ind w:left="720"/>
        <w:jc w:val="both"/>
        <w:rPr>
          <w:rFonts w:cs="Arial"/>
          <w:sz w:val="22"/>
          <w:szCs w:val="22"/>
        </w:rPr>
      </w:pPr>
      <w:r>
        <w:rPr>
          <w:rFonts w:cs="Arial"/>
          <w:noProof/>
          <w:sz w:val="22"/>
          <w:szCs w:val="22"/>
          <w:lang w:eastAsia="de-DE"/>
        </w:rPr>
        <w:drawing>
          <wp:anchor distT="0" distB="0" distL="114300" distR="114300" simplePos="0" relativeHeight="251689984" behindDoc="1" locked="0" layoutInCell="1" allowOverlap="1" wp14:anchorId="262DDD1F" wp14:editId="4888BE23">
            <wp:simplePos x="0" y="0"/>
            <wp:positionH relativeFrom="column">
              <wp:posOffset>2871470</wp:posOffset>
            </wp:positionH>
            <wp:positionV relativeFrom="paragraph">
              <wp:posOffset>2893695</wp:posOffset>
            </wp:positionV>
            <wp:extent cx="2886075" cy="2366010"/>
            <wp:effectExtent l="0" t="0" r="9525" b="0"/>
            <wp:wrapTight wrapText="bothSides">
              <wp:wrapPolygon edited="0">
                <wp:start x="0" y="0"/>
                <wp:lineTo x="0" y="21391"/>
                <wp:lineTo x="21529" y="21391"/>
                <wp:lineTo x="21529" y="0"/>
                <wp:lineTo x="0" y="0"/>
              </wp:wrapPolygon>
            </wp:wrapTight>
            <wp:docPr id="6" name="Grafik 6" descr="\\smserver\DatenSM\Projekte 2013\Projekt 2013-11 Besondere Unternehmen\Schreinerei Schützinger\IMG_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erver\DatenSM\Projekte 2013\Projekt 2013-11 Besondere Unternehmen\Schreinerei Schützinger\IMG_123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6075" cy="236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37">
        <w:rPr>
          <w:rFonts w:cs="Arial"/>
          <w:sz w:val="22"/>
          <w:szCs w:val="22"/>
        </w:rPr>
        <w:t>Traunstein hat a</w:t>
      </w:r>
      <w:r w:rsidR="007D5B1A">
        <w:rPr>
          <w:rFonts w:cs="Arial"/>
          <w:sz w:val="22"/>
          <w:szCs w:val="22"/>
        </w:rPr>
        <w:t xml:space="preserve">ls große Kreisstadt einen relativ geringen </w:t>
      </w:r>
      <w:proofErr w:type="spellStart"/>
      <w:r w:rsidR="007D5B1A">
        <w:rPr>
          <w:rFonts w:cs="Arial"/>
          <w:sz w:val="22"/>
          <w:szCs w:val="22"/>
        </w:rPr>
        <w:t>Filialisierungsgrad</w:t>
      </w:r>
      <w:proofErr w:type="spellEnd"/>
      <w:r w:rsidR="007D5B1A">
        <w:rPr>
          <w:rFonts w:cs="Arial"/>
          <w:sz w:val="22"/>
          <w:szCs w:val="22"/>
        </w:rPr>
        <w:t xml:space="preserve"> im Einzelhandel. Der Einzelhandel ist im </w:t>
      </w:r>
      <w:r w:rsidR="003E2B74">
        <w:rPr>
          <w:rFonts w:cs="Arial"/>
          <w:sz w:val="22"/>
          <w:szCs w:val="22"/>
        </w:rPr>
        <w:t>W</w:t>
      </w:r>
      <w:r w:rsidR="007D5B1A">
        <w:rPr>
          <w:rFonts w:cs="Arial"/>
          <w:sz w:val="22"/>
          <w:szCs w:val="22"/>
        </w:rPr>
        <w:t>esentlichen geprägt durch zahlreiche klein- und mittelständische Betriebe, die individuell</w:t>
      </w:r>
      <w:r w:rsidR="00DF5F37">
        <w:rPr>
          <w:rFonts w:cs="Arial"/>
          <w:sz w:val="22"/>
          <w:szCs w:val="22"/>
        </w:rPr>
        <w:t>e Sortimente führen und damit dem Kunden eine interessante Auswahl bieten. Das Stadtma</w:t>
      </w:r>
      <w:r w:rsidR="00890D2A">
        <w:rPr>
          <w:rFonts w:cs="Arial"/>
          <w:sz w:val="22"/>
          <w:szCs w:val="22"/>
        </w:rPr>
        <w:t>rketing Traunstein stellt seit zwei</w:t>
      </w:r>
      <w:r w:rsidR="00DF5F37">
        <w:rPr>
          <w:rFonts w:cs="Arial"/>
          <w:sz w:val="22"/>
          <w:szCs w:val="22"/>
        </w:rPr>
        <w:t xml:space="preserve"> Jahren jeweils in monatlichen Zeitabständen besondere Traunsteiner Unternehmen vor</w:t>
      </w:r>
      <w:r w:rsidR="00890D2A">
        <w:rPr>
          <w:rFonts w:cs="Arial"/>
          <w:sz w:val="22"/>
          <w:szCs w:val="22"/>
        </w:rPr>
        <w:t>,</w:t>
      </w:r>
      <w:r w:rsidR="00DF5F37">
        <w:rPr>
          <w:rFonts w:cs="Arial"/>
          <w:sz w:val="22"/>
          <w:szCs w:val="22"/>
        </w:rPr>
        <w:t xml:space="preserve"> die einzigartig sind, in keiner anderen Stadt vorkommen und somit Traunstein ein besonderes Gesicht geben. Besonderer Dank gilt in diesem Zusammenhang unserem Altoberbürgermeister Fritz Stahl, der die meisten Fotos von den besonderen Unternehmen erstellt hat und Joachim</w:t>
      </w:r>
      <w:r w:rsidR="00890D2A">
        <w:rPr>
          <w:rFonts w:cs="Arial"/>
          <w:sz w:val="22"/>
          <w:szCs w:val="22"/>
        </w:rPr>
        <w:t xml:space="preserve"> </w:t>
      </w:r>
      <w:proofErr w:type="spellStart"/>
      <w:r w:rsidR="00890D2A">
        <w:rPr>
          <w:rFonts w:cs="Arial"/>
          <w:sz w:val="22"/>
          <w:szCs w:val="22"/>
        </w:rPr>
        <w:t>Böde</w:t>
      </w:r>
      <w:r w:rsidR="00DF5F37" w:rsidRPr="003E2B74">
        <w:rPr>
          <w:rFonts w:cs="Arial"/>
          <w:sz w:val="22"/>
          <w:szCs w:val="22"/>
        </w:rPr>
        <w:t>ker</w:t>
      </w:r>
      <w:proofErr w:type="spellEnd"/>
      <w:r w:rsidR="00DF5F37" w:rsidRPr="003E2B74">
        <w:rPr>
          <w:rFonts w:cs="Arial"/>
          <w:sz w:val="22"/>
          <w:szCs w:val="22"/>
        </w:rPr>
        <w:t xml:space="preserve">, der für die Texte im Internet zu diesen besonderen Unternehmen verantwortlich zeichnet. </w:t>
      </w:r>
    </w:p>
    <w:p w:rsidR="00DF5F37" w:rsidRPr="003E2B74" w:rsidRDefault="00DF5F37" w:rsidP="003E2B74">
      <w:pPr>
        <w:pStyle w:val="Listenabsatz"/>
        <w:ind w:left="720"/>
        <w:jc w:val="both"/>
        <w:rPr>
          <w:rFonts w:cs="Arial"/>
          <w:sz w:val="22"/>
          <w:szCs w:val="22"/>
        </w:rPr>
      </w:pPr>
      <w:r w:rsidRPr="003E2B74">
        <w:rPr>
          <w:rFonts w:cs="Arial"/>
          <w:sz w:val="22"/>
          <w:szCs w:val="22"/>
        </w:rPr>
        <w:t>Viele Städte haben Einkaufsstraßen</w:t>
      </w:r>
      <w:r w:rsidR="00890D2A">
        <w:rPr>
          <w:rFonts w:cs="Arial"/>
          <w:sz w:val="22"/>
          <w:szCs w:val="22"/>
        </w:rPr>
        <w:t>,</w:t>
      </w:r>
      <w:r w:rsidRPr="003E2B74">
        <w:rPr>
          <w:rFonts w:cs="Arial"/>
          <w:sz w:val="22"/>
          <w:szCs w:val="22"/>
        </w:rPr>
        <w:t xml:space="preserve"> die gleich aussehen, die man gar nicht mehr einer speziellen Stadt zuordnen kann. Umso mehr gilt es, die </w:t>
      </w:r>
      <w:r w:rsidR="00634D6C" w:rsidRPr="003E2B74">
        <w:rPr>
          <w:rFonts w:cs="Arial"/>
          <w:sz w:val="22"/>
          <w:szCs w:val="22"/>
        </w:rPr>
        <w:t>Vielfalt</w:t>
      </w:r>
      <w:r w:rsidRPr="003E2B74">
        <w:rPr>
          <w:rFonts w:cs="Arial"/>
          <w:sz w:val="22"/>
          <w:szCs w:val="22"/>
        </w:rPr>
        <w:t xml:space="preserve"> der Traunsteiner Unternehmen herauszustellen und zu würdigen. Auch Oberbürger</w:t>
      </w:r>
      <w:r w:rsidR="002F0BC8">
        <w:rPr>
          <w:rFonts w:cs="Arial"/>
          <w:sz w:val="22"/>
          <w:szCs w:val="22"/>
        </w:rPr>
        <w:t>-</w:t>
      </w:r>
      <w:r w:rsidRPr="003E2B74">
        <w:rPr>
          <w:rFonts w:cs="Arial"/>
          <w:sz w:val="22"/>
          <w:szCs w:val="22"/>
        </w:rPr>
        <w:t>meister Manfred Kösterke freut sich über so viele zahlreiche besondere Unternehmen und nahm die Herausstellung dieser Unternehmen durch das Stadtmarketing zum Anlass, die besonderen Unter</w:t>
      </w:r>
      <w:r w:rsidR="002F0BC8">
        <w:rPr>
          <w:rFonts w:cs="Arial"/>
          <w:sz w:val="22"/>
          <w:szCs w:val="22"/>
        </w:rPr>
        <w:t>-</w:t>
      </w:r>
      <w:r w:rsidRPr="003E2B74">
        <w:rPr>
          <w:rFonts w:cs="Arial"/>
          <w:sz w:val="22"/>
          <w:szCs w:val="22"/>
        </w:rPr>
        <w:t>nehmen zum Wirtschaftsforum im April einzuladen.</w:t>
      </w:r>
    </w:p>
    <w:p w:rsidR="00DF5F37" w:rsidRDefault="00DF5F37" w:rsidP="00F172F1">
      <w:pPr>
        <w:pStyle w:val="Listenabsatz"/>
        <w:ind w:left="720"/>
        <w:jc w:val="both"/>
        <w:rPr>
          <w:rFonts w:cs="Arial"/>
          <w:sz w:val="22"/>
          <w:szCs w:val="22"/>
        </w:rPr>
      </w:pPr>
    </w:p>
    <w:p w:rsidR="002F0BC8" w:rsidRDefault="002F0BC8" w:rsidP="00F172F1">
      <w:pPr>
        <w:pStyle w:val="Listenabsatz"/>
        <w:ind w:left="720"/>
        <w:jc w:val="both"/>
        <w:rPr>
          <w:rFonts w:cs="Arial"/>
          <w:sz w:val="22"/>
          <w:szCs w:val="22"/>
        </w:rPr>
      </w:pPr>
    </w:p>
    <w:p w:rsidR="002F0BC8" w:rsidRDefault="002F0BC8" w:rsidP="00F172F1">
      <w:pPr>
        <w:pStyle w:val="Listenabsatz"/>
        <w:ind w:left="720"/>
        <w:jc w:val="both"/>
        <w:rPr>
          <w:rFonts w:cs="Arial"/>
          <w:sz w:val="22"/>
          <w:szCs w:val="22"/>
        </w:rPr>
      </w:pPr>
    </w:p>
    <w:p w:rsidR="00634D6C" w:rsidRDefault="00634D6C" w:rsidP="00F172F1">
      <w:pPr>
        <w:pStyle w:val="Listenabsatz"/>
        <w:ind w:left="720"/>
        <w:jc w:val="both"/>
        <w:rPr>
          <w:rFonts w:cs="Arial"/>
          <w:sz w:val="22"/>
          <w:szCs w:val="22"/>
        </w:rPr>
      </w:pPr>
      <w:r>
        <w:rPr>
          <w:rFonts w:cs="Arial"/>
          <w:sz w:val="22"/>
          <w:szCs w:val="22"/>
        </w:rPr>
        <w:t xml:space="preserve">Im    Berichtszeitraum    kamen    </w:t>
      </w:r>
      <w:r w:rsidR="00DF5F37">
        <w:rPr>
          <w:rFonts w:cs="Arial"/>
          <w:sz w:val="22"/>
          <w:szCs w:val="22"/>
        </w:rPr>
        <w:t xml:space="preserve">10 Praktikanten </w:t>
      </w:r>
      <w:r>
        <w:rPr>
          <w:rFonts w:cs="Arial"/>
          <w:sz w:val="22"/>
          <w:szCs w:val="22"/>
        </w:rPr>
        <w:t xml:space="preserve">  im   Stadtmarketing  zum  Einsatz</w:t>
      </w:r>
    </w:p>
    <w:p w:rsidR="008C6585" w:rsidRDefault="00DF5F37" w:rsidP="00F172F1">
      <w:pPr>
        <w:pStyle w:val="Listenabsatz"/>
        <w:ind w:left="720"/>
        <w:jc w:val="both"/>
        <w:rPr>
          <w:rFonts w:cs="Arial"/>
          <w:sz w:val="22"/>
          <w:szCs w:val="22"/>
        </w:rPr>
      </w:pPr>
      <w:r>
        <w:rPr>
          <w:rFonts w:cs="Arial"/>
          <w:sz w:val="22"/>
          <w:szCs w:val="22"/>
        </w:rPr>
        <w:t>(8 Praktikanten kamen von der FOS, 2 Praktikanten kamen von der TÜV Akademie). Darüber hinaus betreut</w:t>
      </w:r>
      <w:r w:rsidR="00634D6C">
        <w:rPr>
          <w:rFonts w:cs="Arial"/>
          <w:sz w:val="22"/>
          <w:szCs w:val="22"/>
        </w:rPr>
        <w:t>e</w:t>
      </w:r>
      <w:r>
        <w:rPr>
          <w:rFonts w:cs="Arial"/>
          <w:sz w:val="22"/>
          <w:szCs w:val="22"/>
        </w:rPr>
        <w:t xml:space="preserve"> der Stadtmarket</w:t>
      </w:r>
      <w:r w:rsidR="00890D2A">
        <w:rPr>
          <w:rFonts w:cs="Arial"/>
          <w:sz w:val="22"/>
          <w:szCs w:val="22"/>
        </w:rPr>
        <w:t>ing Geschäftsführer Pieperhoff zwei Studenten bei i</w:t>
      </w:r>
      <w:r>
        <w:rPr>
          <w:rFonts w:cs="Arial"/>
          <w:sz w:val="22"/>
          <w:szCs w:val="22"/>
        </w:rPr>
        <w:t xml:space="preserve">hren Studienarbeiten. Einer Praktikantin konnte zudem für die Zeit </w:t>
      </w:r>
      <w:r w:rsidR="009C1AAF">
        <w:rPr>
          <w:rFonts w:cs="Arial"/>
          <w:sz w:val="22"/>
          <w:szCs w:val="22"/>
        </w:rPr>
        <w:t>na</w:t>
      </w:r>
      <w:r>
        <w:rPr>
          <w:rFonts w:cs="Arial"/>
          <w:sz w:val="22"/>
          <w:szCs w:val="22"/>
        </w:rPr>
        <w:t xml:space="preserve">ch der Schule ein Ausbildungsplatz </w:t>
      </w:r>
      <w:r w:rsidR="009C1AAF">
        <w:rPr>
          <w:rFonts w:cs="Arial"/>
          <w:sz w:val="22"/>
          <w:szCs w:val="22"/>
        </w:rPr>
        <w:t>in Traunstein vermittelt werden.</w:t>
      </w:r>
    </w:p>
    <w:p w:rsidR="009C1AAF" w:rsidRDefault="009C1AAF" w:rsidP="00F172F1">
      <w:pPr>
        <w:pStyle w:val="Listenabsatz"/>
        <w:ind w:left="720"/>
        <w:jc w:val="both"/>
        <w:rPr>
          <w:rFonts w:cs="Arial"/>
          <w:sz w:val="22"/>
          <w:szCs w:val="22"/>
        </w:rPr>
      </w:pPr>
    </w:p>
    <w:p w:rsidR="009C1AAF" w:rsidRDefault="009C1AAF" w:rsidP="00F172F1">
      <w:pPr>
        <w:pStyle w:val="Listenabsatz"/>
        <w:ind w:left="720"/>
        <w:jc w:val="both"/>
        <w:rPr>
          <w:rFonts w:cs="Arial"/>
          <w:sz w:val="22"/>
          <w:szCs w:val="22"/>
        </w:rPr>
      </w:pPr>
      <w:r>
        <w:rPr>
          <w:rFonts w:cs="Arial"/>
          <w:sz w:val="22"/>
          <w:szCs w:val="22"/>
        </w:rPr>
        <w:t>Im Januar besuchte Jürgen Pieperhoff das Stadtarchiv unter der Leitung von Franz Hasselbeck und stellte fest, welche wertvolle Quelle das Stadtarchiv für das Stadtmarketing ist. In der nächsten Reise Traunstein Hautnah wird das Stadtarchiv unter anderem Ziel einer Besichtigung der interessierten Bürger sein.</w:t>
      </w:r>
    </w:p>
    <w:p w:rsidR="009C1AAF" w:rsidRDefault="009C1AAF" w:rsidP="00F172F1">
      <w:pPr>
        <w:pStyle w:val="Listenabsatz"/>
        <w:ind w:left="720"/>
        <w:jc w:val="both"/>
        <w:rPr>
          <w:rFonts w:cs="Arial"/>
          <w:sz w:val="22"/>
          <w:szCs w:val="22"/>
        </w:rPr>
      </w:pPr>
    </w:p>
    <w:p w:rsidR="00EC1CFA" w:rsidRDefault="00EC1CFA" w:rsidP="00F172F1">
      <w:pPr>
        <w:pStyle w:val="Listenabsatz"/>
        <w:ind w:left="720"/>
        <w:jc w:val="both"/>
        <w:rPr>
          <w:rFonts w:cs="Arial"/>
          <w:sz w:val="22"/>
          <w:szCs w:val="22"/>
        </w:rPr>
      </w:pPr>
    </w:p>
    <w:p w:rsidR="00237B63" w:rsidRDefault="00237B63" w:rsidP="00F172F1">
      <w:pPr>
        <w:pStyle w:val="Listenabsatz"/>
        <w:ind w:left="720"/>
        <w:jc w:val="both"/>
        <w:rPr>
          <w:rFonts w:cs="Arial"/>
          <w:sz w:val="22"/>
          <w:szCs w:val="22"/>
        </w:rPr>
      </w:pPr>
    </w:p>
    <w:p w:rsidR="00F172F1" w:rsidRDefault="009C1AAF" w:rsidP="00F172F1">
      <w:pPr>
        <w:pStyle w:val="Listenabsatz"/>
        <w:numPr>
          <w:ilvl w:val="0"/>
          <w:numId w:val="16"/>
        </w:numPr>
        <w:jc w:val="both"/>
        <w:rPr>
          <w:rFonts w:cs="Arial"/>
          <w:b/>
          <w:sz w:val="22"/>
          <w:szCs w:val="22"/>
        </w:rPr>
      </w:pPr>
      <w:r>
        <w:rPr>
          <w:rFonts w:cs="Arial"/>
          <w:b/>
          <w:sz w:val="22"/>
          <w:szCs w:val="22"/>
        </w:rPr>
        <w:t>Jahresempfang des Bayerischen Einzelhandels</w:t>
      </w:r>
    </w:p>
    <w:p w:rsidR="009C1AAF" w:rsidRPr="00F172F1" w:rsidRDefault="009C1AAF" w:rsidP="009C1AAF">
      <w:pPr>
        <w:pStyle w:val="Listenabsatz"/>
        <w:ind w:left="720"/>
        <w:jc w:val="both"/>
        <w:rPr>
          <w:rFonts w:cs="Arial"/>
          <w:b/>
          <w:sz w:val="22"/>
          <w:szCs w:val="22"/>
        </w:rPr>
      </w:pPr>
    </w:p>
    <w:p w:rsidR="009C1AAF" w:rsidRDefault="009C1AAF" w:rsidP="00F172F1">
      <w:pPr>
        <w:pStyle w:val="Listenabsatz"/>
        <w:ind w:left="720"/>
        <w:jc w:val="both"/>
        <w:rPr>
          <w:rFonts w:cs="Arial"/>
          <w:sz w:val="22"/>
          <w:szCs w:val="22"/>
        </w:rPr>
      </w:pPr>
      <w:r>
        <w:rPr>
          <w:rFonts w:cs="Arial"/>
          <w:sz w:val="22"/>
          <w:szCs w:val="22"/>
        </w:rPr>
        <w:t>Einmal im Jahr lädt der Landesverband des Einzelhandels (HBE), gemeinsam mit dem Wirtschaftsministerium, die Vertreter des Städtischen Handels zum Jahresempfang in den Bayerischen Hof nach München ein. Traunstein war bei diesem Empfang durch den Stadtmarke</w:t>
      </w:r>
      <w:r w:rsidR="00890D2A">
        <w:rPr>
          <w:rFonts w:cs="Arial"/>
          <w:sz w:val="22"/>
          <w:szCs w:val="22"/>
        </w:rPr>
        <w:t>ting-</w:t>
      </w:r>
      <w:r>
        <w:rPr>
          <w:rFonts w:cs="Arial"/>
          <w:sz w:val="22"/>
          <w:szCs w:val="22"/>
        </w:rPr>
        <w:t xml:space="preserve">Geschäftsführer Jürgen Pieperhoff vertreten. </w:t>
      </w:r>
    </w:p>
    <w:p w:rsidR="009C1AAF" w:rsidRDefault="009C1AAF" w:rsidP="00F172F1">
      <w:pPr>
        <w:pStyle w:val="Listenabsatz"/>
        <w:ind w:left="720"/>
        <w:jc w:val="both"/>
        <w:rPr>
          <w:rFonts w:cs="Arial"/>
          <w:sz w:val="22"/>
          <w:szCs w:val="22"/>
        </w:rPr>
      </w:pPr>
    </w:p>
    <w:p w:rsidR="00EC1CFA" w:rsidRDefault="00EC1CFA" w:rsidP="00F172F1">
      <w:pPr>
        <w:pStyle w:val="Listenabsatz"/>
        <w:ind w:left="720"/>
        <w:jc w:val="both"/>
        <w:rPr>
          <w:rFonts w:cs="Arial"/>
          <w:sz w:val="22"/>
          <w:szCs w:val="22"/>
        </w:rPr>
      </w:pPr>
    </w:p>
    <w:p w:rsidR="00EC1CFA" w:rsidRDefault="00EC1CFA" w:rsidP="00F172F1">
      <w:pPr>
        <w:pStyle w:val="Listenabsatz"/>
        <w:ind w:left="720"/>
        <w:jc w:val="both"/>
        <w:rPr>
          <w:rFonts w:cs="Arial"/>
          <w:sz w:val="22"/>
          <w:szCs w:val="22"/>
        </w:rPr>
      </w:pPr>
    </w:p>
    <w:p w:rsidR="002F0BC8" w:rsidRDefault="002F0BC8" w:rsidP="00F172F1">
      <w:pPr>
        <w:pStyle w:val="Listenabsatz"/>
        <w:ind w:left="720"/>
        <w:jc w:val="both"/>
        <w:rPr>
          <w:rFonts w:cs="Arial"/>
          <w:sz w:val="22"/>
          <w:szCs w:val="22"/>
        </w:rPr>
      </w:pPr>
    </w:p>
    <w:p w:rsidR="00634D6C" w:rsidRDefault="009C1AAF" w:rsidP="00F172F1">
      <w:pPr>
        <w:pStyle w:val="Listenabsatz"/>
        <w:ind w:left="720"/>
        <w:jc w:val="both"/>
        <w:rPr>
          <w:rFonts w:cs="Arial"/>
          <w:sz w:val="22"/>
          <w:szCs w:val="22"/>
        </w:rPr>
      </w:pPr>
      <w:r>
        <w:rPr>
          <w:rFonts w:cs="Arial"/>
          <w:sz w:val="22"/>
          <w:szCs w:val="22"/>
        </w:rPr>
        <w:t>Rückblickend auf die 10</w:t>
      </w:r>
      <w:r w:rsidR="00890D2A">
        <w:rPr>
          <w:rFonts w:cs="Arial"/>
          <w:sz w:val="22"/>
          <w:szCs w:val="22"/>
        </w:rPr>
        <w:t>-</w:t>
      </w:r>
      <w:r>
        <w:rPr>
          <w:rFonts w:cs="Arial"/>
          <w:sz w:val="22"/>
          <w:szCs w:val="22"/>
        </w:rPr>
        <w:t xml:space="preserve">jährige Amtszeit des Geschäftsführers Jürgen Pieperhoff ergeben sich folgende saldierte Werte: </w:t>
      </w:r>
    </w:p>
    <w:p w:rsidR="009C1AAF" w:rsidRDefault="009C1AAF" w:rsidP="00F172F1">
      <w:pPr>
        <w:pStyle w:val="Listenabsatz"/>
        <w:ind w:left="720"/>
        <w:jc w:val="both"/>
        <w:rPr>
          <w:rFonts w:cs="Arial"/>
          <w:sz w:val="22"/>
          <w:szCs w:val="22"/>
        </w:rPr>
      </w:pPr>
      <w:r>
        <w:rPr>
          <w:rFonts w:cs="Arial"/>
          <w:sz w:val="22"/>
          <w:szCs w:val="22"/>
        </w:rPr>
        <w:t>Über 150 Praktikanten fanden in dieser Zeit einen Praktikumsp</w:t>
      </w:r>
      <w:r w:rsidR="00EC1CFA">
        <w:rPr>
          <w:rFonts w:cs="Arial"/>
          <w:sz w:val="22"/>
          <w:szCs w:val="22"/>
        </w:rPr>
        <w:t>latz</w:t>
      </w:r>
      <w:r>
        <w:rPr>
          <w:rFonts w:cs="Arial"/>
          <w:sz w:val="22"/>
          <w:szCs w:val="22"/>
        </w:rPr>
        <w:t>, 5 Studenten wurden bei ihrer Diplomarbeit betreut, 4 Studenten wurden bei Studien</w:t>
      </w:r>
      <w:r w:rsidR="00EC1CFA">
        <w:rPr>
          <w:rFonts w:cs="Arial"/>
          <w:sz w:val="22"/>
          <w:szCs w:val="22"/>
        </w:rPr>
        <w:t>a</w:t>
      </w:r>
      <w:r>
        <w:rPr>
          <w:rFonts w:cs="Arial"/>
          <w:sz w:val="22"/>
          <w:szCs w:val="22"/>
        </w:rPr>
        <w:t>rbeiten betreut</w:t>
      </w:r>
      <w:r w:rsidR="00634D6C">
        <w:rPr>
          <w:rFonts w:cs="Arial"/>
          <w:sz w:val="22"/>
          <w:szCs w:val="22"/>
        </w:rPr>
        <w:t>;</w:t>
      </w:r>
      <w:r>
        <w:rPr>
          <w:rFonts w:cs="Arial"/>
          <w:sz w:val="22"/>
          <w:szCs w:val="22"/>
        </w:rPr>
        <w:t xml:space="preserve"> 280 </w:t>
      </w:r>
      <w:r w:rsidR="00EC1CFA">
        <w:rPr>
          <w:rFonts w:cs="Arial"/>
          <w:sz w:val="22"/>
          <w:szCs w:val="22"/>
        </w:rPr>
        <w:t>U</w:t>
      </w:r>
      <w:r>
        <w:rPr>
          <w:rFonts w:cs="Arial"/>
          <w:sz w:val="22"/>
          <w:szCs w:val="22"/>
        </w:rPr>
        <w:t>rlaubstage genommen und kein einziger Tag der Arbeitsunfähigkeit verzeichnet.</w:t>
      </w:r>
    </w:p>
    <w:p w:rsidR="00EC1CFA" w:rsidRDefault="00EC1CFA" w:rsidP="00F172F1">
      <w:pPr>
        <w:pStyle w:val="Listenabsatz"/>
        <w:ind w:left="720"/>
        <w:jc w:val="both"/>
        <w:rPr>
          <w:rFonts w:cs="Arial"/>
          <w:sz w:val="22"/>
          <w:szCs w:val="22"/>
        </w:rPr>
      </w:pPr>
    </w:p>
    <w:p w:rsidR="00EF1E0E" w:rsidRDefault="00EF1E0E" w:rsidP="00B47403">
      <w:pPr>
        <w:jc w:val="both"/>
        <w:rPr>
          <w:i/>
          <w:sz w:val="22"/>
          <w:szCs w:val="22"/>
        </w:rPr>
      </w:pPr>
    </w:p>
    <w:p w:rsidR="00EC1CFA" w:rsidRPr="009D39C8" w:rsidRDefault="00EC1CFA" w:rsidP="00B47403">
      <w:pPr>
        <w:jc w:val="both"/>
        <w:rPr>
          <w:i/>
          <w:sz w:val="22"/>
          <w:szCs w:val="22"/>
        </w:rPr>
      </w:pPr>
    </w:p>
    <w:p w:rsidR="00E041AC" w:rsidRDefault="00890D2A" w:rsidP="00F86D26">
      <w:pPr>
        <w:jc w:val="both"/>
        <w:rPr>
          <w:szCs w:val="24"/>
        </w:rPr>
      </w:pPr>
      <w:r>
        <w:rPr>
          <w:szCs w:val="24"/>
        </w:rPr>
        <w:t>Traunstein,</w:t>
      </w:r>
      <w:bookmarkStart w:id="0" w:name="_GoBack"/>
      <w:bookmarkEnd w:id="0"/>
      <w:r w:rsidR="008C27DB">
        <w:rPr>
          <w:szCs w:val="24"/>
        </w:rPr>
        <w:t xml:space="preserve"> </w:t>
      </w:r>
      <w:r w:rsidR="00D02081">
        <w:rPr>
          <w:szCs w:val="24"/>
        </w:rPr>
        <w:t>0</w:t>
      </w:r>
      <w:r w:rsidR="00EC1CFA">
        <w:rPr>
          <w:szCs w:val="24"/>
        </w:rPr>
        <w:t>9</w:t>
      </w:r>
      <w:r w:rsidR="00D02081">
        <w:rPr>
          <w:szCs w:val="24"/>
        </w:rPr>
        <w:t>.04.</w:t>
      </w:r>
      <w:r w:rsidR="00EF1E0E">
        <w:rPr>
          <w:szCs w:val="24"/>
        </w:rPr>
        <w:t>2013</w:t>
      </w:r>
    </w:p>
    <w:p w:rsidR="008C27DB" w:rsidRDefault="008C27DB" w:rsidP="00F86D26">
      <w:pPr>
        <w:jc w:val="both"/>
        <w:rPr>
          <w:szCs w:val="24"/>
        </w:rPr>
      </w:pPr>
    </w:p>
    <w:p w:rsidR="00E041AC" w:rsidRDefault="00E041AC" w:rsidP="00F86D26">
      <w:pPr>
        <w:jc w:val="both"/>
      </w:pPr>
      <w:r>
        <w:t>Mit freundlichen Grüßen</w:t>
      </w:r>
    </w:p>
    <w:p w:rsidR="00E041AC" w:rsidRDefault="00E041AC" w:rsidP="00F86D26">
      <w:pPr>
        <w:jc w:val="both"/>
      </w:pPr>
      <w:r>
        <w:t>Stadtmarketing - Traunstein GmbH</w:t>
      </w:r>
    </w:p>
    <w:p w:rsidR="00E041AC" w:rsidRDefault="00E041AC" w:rsidP="00F86D26">
      <w:pPr>
        <w:jc w:val="both"/>
      </w:pPr>
      <w:r>
        <w:t>Geschäftsführung</w:t>
      </w:r>
    </w:p>
    <w:p w:rsidR="00E041AC" w:rsidRDefault="00F16065" w:rsidP="00F86D26">
      <w:pPr>
        <w:jc w:val="both"/>
      </w:pPr>
      <w:r>
        <w:rPr>
          <w:noProof/>
          <w:lang w:eastAsia="de-DE"/>
        </w:rPr>
        <w:drawing>
          <wp:inline distT="0" distB="0" distL="0" distR="0">
            <wp:extent cx="1676400" cy="58674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676400" cy="586740"/>
                    </a:xfrm>
                    <a:prstGeom prst="rect">
                      <a:avLst/>
                    </a:prstGeom>
                    <a:solidFill>
                      <a:srgbClr val="FFFFFF"/>
                    </a:solidFill>
                    <a:ln w="9525">
                      <a:noFill/>
                      <a:miter lim="800000"/>
                      <a:headEnd/>
                      <a:tailEnd/>
                    </a:ln>
                  </pic:spPr>
                </pic:pic>
              </a:graphicData>
            </a:graphic>
          </wp:inline>
        </w:drawing>
      </w:r>
    </w:p>
    <w:p w:rsidR="00E041AC" w:rsidRDefault="00E041AC" w:rsidP="00F86D26">
      <w:pPr>
        <w:jc w:val="both"/>
      </w:pPr>
      <w:r>
        <w:t>Jürgen Pieperhoff</w:t>
      </w:r>
    </w:p>
    <w:sectPr w:rsidR="00E041AC" w:rsidSect="000312C6">
      <w:headerReference w:type="default" r:id="rId21"/>
      <w:footerReference w:type="default" r:id="rId22"/>
      <w:pgSz w:w="11906" w:h="16838"/>
      <w:pgMar w:top="1694" w:right="1418" w:bottom="1134" w:left="1418"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2E" w:rsidRDefault="0049162E">
      <w:r>
        <w:separator/>
      </w:r>
    </w:p>
  </w:endnote>
  <w:endnote w:type="continuationSeparator" w:id="0">
    <w:p w:rsidR="0049162E" w:rsidRDefault="004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C0" w:rsidRDefault="00BC55C0">
    <w:pPr>
      <w:pStyle w:val="Fuzeile"/>
      <w:jc w:val="center"/>
      <w:rPr>
        <w:sz w:val="16"/>
      </w:rPr>
    </w:pPr>
    <w:r>
      <w:rPr>
        <w:sz w:val="16"/>
      </w:rPr>
      <w:t>Geschäftsführer: Jürgen Pieperhoff</w:t>
    </w:r>
  </w:p>
  <w:p w:rsidR="00BC55C0" w:rsidRDefault="00BC55C0">
    <w:pPr>
      <w:pStyle w:val="Fuzeile"/>
      <w:jc w:val="center"/>
      <w:rPr>
        <w:sz w:val="16"/>
      </w:rPr>
    </w:pPr>
    <w:r>
      <w:rPr>
        <w:sz w:val="16"/>
      </w:rPr>
      <w:t>Bankverbindung: Kreissparkasse Traunstein-Trostberg * Konto 5245691 * BLZ 710 520 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2E" w:rsidRDefault="0049162E">
      <w:r>
        <w:separator/>
      </w:r>
    </w:p>
  </w:footnote>
  <w:footnote w:type="continuationSeparator" w:id="0">
    <w:p w:rsidR="0049162E" w:rsidRDefault="004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C0" w:rsidRDefault="00BC55C0" w:rsidP="00D63BBA">
    <w:pPr>
      <w:pStyle w:val="Kopfzeile"/>
      <w:tabs>
        <w:tab w:val="clear" w:pos="9072"/>
        <w:tab w:val="left" w:pos="780"/>
        <w:tab w:val="right" w:pos="9070"/>
      </w:tabs>
    </w:pPr>
    <w:r>
      <w:tab/>
    </w:r>
    <w:r>
      <w:tab/>
    </w:r>
    <w:r>
      <w:tab/>
    </w:r>
    <w:r w:rsidR="00C04C7D">
      <w:fldChar w:fldCharType="begin"/>
    </w:r>
    <w:r>
      <w:instrText xml:space="preserve"> PAGE   \* MERGEFORMAT </w:instrText>
    </w:r>
    <w:r w:rsidR="00C04C7D">
      <w:fldChar w:fldCharType="separate"/>
    </w:r>
    <w:r w:rsidR="00890D2A">
      <w:rPr>
        <w:noProof/>
      </w:rPr>
      <w:t>5</w:t>
    </w:r>
    <w:r w:rsidR="00C04C7D">
      <w:rPr>
        <w:noProof/>
      </w:rPr>
      <w:fldChar w:fldCharType="end"/>
    </w:r>
  </w:p>
  <w:p w:rsidR="00BC55C0" w:rsidRDefault="00BC55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2"/>
        </w:tabs>
        <w:ind w:left="64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86"/>
        </w:tabs>
        <w:ind w:left="78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502"/>
        </w:tabs>
        <w:ind w:left="502"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CE02A4E"/>
    <w:multiLevelType w:val="hybridMultilevel"/>
    <w:tmpl w:val="36860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C366E8"/>
    <w:multiLevelType w:val="hybridMultilevel"/>
    <w:tmpl w:val="FDB8249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CD3C43"/>
    <w:multiLevelType w:val="hybridMultilevel"/>
    <w:tmpl w:val="A8AC3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24B0B2D"/>
    <w:multiLevelType w:val="hybridMultilevel"/>
    <w:tmpl w:val="CF882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2FF06D2"/>
    <w:multiLevelType w:val="hybridMultilevel"/>
    <w:tmpl w:val="A45E5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9B1283"/>
    <w:multiLevelType w:val="hybridMultilevel"/>
    <w:tmpl w:val="66C4EB0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4DD05A36"/>
    <w:multiLevelType w:val="hybridMultilevel"/>
    <w:tmpl w:val="1B248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4E64E4"/>
    <w:multiLevelType w:val="hybridMultilevel"/>
    <w:tmpl w:val="92B6B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D82A98"/>
    <w:multiLevelType w:val="hybridMultilevel"/>
    <w:tmpl w:val="7FE86AE0"/>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5">
    <w:nsid w:val="5C920E5D"/>
    <w:multiLevelType w:val="hybridMultilevel"/>
    <w:tmpl w:val="7C506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5F73068B"/>
    <w:multiLevelType w:val="hybridMultilevel"/>
    <w:tmpl w:val="216A2504"/>
    <w:lvl w:ilvl="0" w:tplc="9C9CBCEC">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nsid w:val="65DB4C50"/>
    <w:multiLevelType w:val="hybridMultilevel"/>
    <w:tmpl w:val="C43E216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8">
    <w:nsid w:val="698C6029"/>
    <w:multiLevelType w:val="hybridMultilevel"/>
    <w:tmpl w:val="B5DE7E4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9">
    <w:nsid w:val="6C6C4367"/>
    <w:multiLevelType w:val="hybridMultilevel"/>
    <w:tmpl w:val="442A5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6"/>
  </w:num>
  <w:num w:numId="10">
    <w:abstractNumId w:val="15"/>
  </w:num>
  <w:num w:numId="11">
    <w:abstractNumId w:val="10"/>
  </w:num>
  <w:num w:numId="12">
    <w:abstractNumId w:val="17"/>
  </w:num>
  <w:num w:numId="13">
    <w:abstractNumId w:val="12"/>
  </w:num>
  <w:num w:numId="14">
    <w:abstractNumId w:val="11"/>
  </w:num>
  <w:num w:numId="15">
    <w:abstractNumId w:val="18"/>
  </w:num>
  <w:num w:numId="16">
    <w:abstractNumId w:val="19"/>
  </w:num>
  <w:num w:numId="17">
    <w:abstractNumId w:val="14"/>
  </w:num>
  <w:num w:numId="18">
    <w:abstractNumId w:val="9"/>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25"/>
    <w:rsid w:val="00006A51"/>
    <w:rsid w:val="000137D7"/>
    <w:rsid w:val="00014D3C"/>
    <w:rsid w:val="000172C6"/>
    <w:rsid w:val="00021675"/>
    <w:rsid w:val="00027684"/>
    <w:rsid w:val="000312C6"/>
    <w:rsid w:val="0004403E"/>
    <w:rsid w:val="00062414"/>
    <w:rsid w:val="000625EA"/>
    <w:rsid w:val="0007069B"/>
    <w:rsid w:val="000807E6"/>
    <w:rsid w:val="000848FF"/>
    <w:rsid w:val="00087348"/>
    <w:rsid w:val="000A18C5"/>
    <w:rsid w:val="000A1B74"/>
    <w:rsid w:val="000C69C5"/>
    <w:rsid w:val="000C6E82"/>
    <w:rsid w:val="000E70EA"/>
    <w:rsid w:val="000E713A"/>
    <w:rsid w:val="000F34F4"/>
    <w:rsid w:val="001155EE"/>
    <w:rsid w:val="001253CD"/>
    <w:rsid w:val="00142BE1"/>
    <w:rsid w:val="0014524A"/>
    <w:rsid w:val="00147993"/>
    <w:rsid w:val="00152A94"/>
    <w:rsid w:val="00153328"/>
    <w:rsid w:val="001556D2"/>
    <w:rsid w:val="001659CC"/>
    <w:rsid w:val="001719DF"/>
    <w:rsid w:val="00175249"/>
    <w:rsid w:val="00182B6F"/>
    <w:rsid w:val="00186E9B"/>
    <w:rsid w:val="001A2ECA"/>
    <w:rsid w:val="001B0FF3"/>
    <w:rsid w:val="001B165D"/>
    <w:rsid w:val="001B2DAF"/>
    <w:rsid w:val="001C24AF"/>
    <w:rsid w:val="001C5C9A"/>
    <w:rsid w:val="001C671C"/>
    <w:rsid w:val="001D178C"/>
    <w:rsid w:val="001D7ED6"/>
    <w:rsid w:val="001E7DE7"/>
    <w:rsid w:val="001F4416"/>
    <w:rsid w:val="0020275C"/>
    <w:rsid w:val="002244B1"/>
    <w:rsid w:val="00225149"/>
    <w:rsid w:val="002319A4"/>
    <w:rsid w:val="002337E1"/>
    <w:rsid w:val="00237B63"/>
    <w:rsid w:val="0025061A"/>
    <w:rsid w:val="00265C25"/>
    <w:rsid w:val="00267C39"/>
    <w:rsid w:val="00270907"/>
    <w:rsid w:val="00270B12"/>
    <w:rsid w:val="00272CA1"/>
    <w:rsid w:val="00275C8A"/>
    <w:rsid w:val="00291217"/>
    <w:rsid w:val="0029647F"/>
    <w:rsid w:val="00296834"/>
    <w:rsid w:val="002A162A"/>
    <w:rsid w:val="002A6E9E"/>
    <w:rsid w:val="002C2B0E"/>
    <w:rsid w:val="002C4C70"/>
    <w:rsid w:val="002D28D9"/>
    <w:rsid w:val="002D5121"/>
    <w:rsid w:val="002F0BC8"/>
    <w:rsid w:val="002F4545"/>
    <w:rsid w:val="0030119C"/>
    <w:rsid w:val="0030382C"/>
    <w:rsid w:val="00305700"/>
    <w:rsid w:val="00305B9C"/>
    <w:rsid w:val="003069C0"/>
    <w:rsid w:val="003152FC"/>
    <w:rsid w:val="003153C8"/>
    <w:rsid w:val="0032323C"/>
    <w:rsid w:val="003456B2"/>
    <w:rsid w:val="00354065"/>
    <w:rsid w:val="00361C4D"/>
    <w:rsid w:val="0036304D"/>
    <w:rsid w:val="00371FA1"/>
    <w:rsid w:val="003771DB"/>
    <w:rsid w:val="00394818"/>
    <w:rsid w:val="003C10B0"/>
    <w:rsid w:val="003C1AF1"/>
    <w:rsid w:val="003C3499"/>
    <w:rsid w:val="003C7EE4"/>
    <w:rsid w:val="003D351B"/>
    <w:rsid w:val="003E02F9"/>
    <w:rsid w:val="003E2B74"/>
    <w:rsid w:val="003F15FC"/>
    <w:rsid w:val="003F18BD"/>
    <w:rsid w:val="003F4836"/>
    <w:rsid w:val="004117CF"/>
    <w:rsid w:val="00416FD5"/>
    <w:rsid w:val="00426F13"/>
    <w:rsid w:val="00437182"/>
    <w:rsid w:val="0044241B"/>
    <w:rsid w:val="00451C65"/>
    <w:rsid w:val="004550B7"/>
    <w:rsid w:val="00465EFB"/>
    <w:rsid w:val="00470F17"/>
    <w:rsid w:val="00477536"/>
    <w:rsid w:val="0049162E"/>
    <w:rsid w:val="004A3E0A"/>
    <w:rsid w:val="004A529A"/>
    <w:rsid w:val="004A706E"/>
    <w:rsid w:val="004B41CE"/>
    <w:rsid w:val="004B65AA"/>
    <w:rsid w:val="004C105E"/>
    <w:rsid w:val="004C2ECB"/>
    <w:rsid w:val="004C61E1"/>
    <w:rsid w:val="004D0F94"/>
    <w:rsid w:val="004E1F02"/>
    <w:rsid w:val="004E7A0B"/>
    <w:rsid w:val="00503FD0"/>
    <w:rsid w:val="00504B40"/>
    <w:rsid w:val="00517807"/>
    <w:rsid w:val="005214CF"/>
    <w:rsid w:val="00523775"/>
    <w:rsid w:val="005240DA"/>
    <w:rsid w:val="005260BB"/>
    <w:rsid w:val="005301D3"/>
    <w:rsid w:val="00534D0D"/>
    <w:rsid w:val="00547182"/>
    <w:rsid w:val="00560217"/>
    <w:rsid w:val="00575397"/>
    <w:rsid w:val="005753A7"/>
    <w:rsid w:val="00575A83"/>
    <w:rsid w:val="00583FDF"/>
    <w:rsid w:val="005845E9"/>
    <w:rsid w:val="0058604C"/>
    <w:rsid w:val="00593083"/>
    <w:rsid w:val="005A0EE2"/>
    <w:rsid w:val="005A1A24"/>
    <w:rsid w:val="005B32DA"/>
    <w:rsid w:val="005B64D1"/>
    <w:rsid w:val="005C7B28"/>
    <w:rsid w:val="005D1954"/>
    <w:rsid w:val="005D35F7"/>
    <w:rsid w:val="005D4DC4"/>
    <w:rsid w:val="0061320C"/>
    <w:rsid w:val="00624FB5"/>
    <w:rsid w:val="0062504D"/>
    <w:rsid w:val="00626819"/>
    <w:rsid w:val="00627D15"/>
    <w:rsid w:val="00631D04"/>
    <w:rsid w:val="00632320"/>
    <w:rsid w:val="006330C7"/>
    <w:rsid w:val="00634D6C"/>
    <w:rsid w:val="006358CA"/>
    <w:rsid w:val="0066469E"/>
    <w:rsid w:val="00665492"/>
    <w:rsid w:val="00675D4B"/>
    <w:rsid w:val="006829EF"/>
    <w:rsid w:val="006839D0"/>
    <w:rsid w:val="0069672D"/>
    <w:rsid w:val="006A52B1"/>
    <w:rsid w:val="006B0291"/>
    <w:rsid w:val="006B3D81"/>
    <w:rsid w:val="006B76F1"/>
    <w:rsid w:val="006D2E6E"/>
    <w:rsid w:val="006E2545"/>
    <w:rsid w:val="006F1FDF"/>
    <w:rsid w:val="006F57A5"/>
    <w:rsid w:val="00705B0D"/>
    <w:rsid w:val="007068CE"/>
    <w:rsid w:val="0072228B"/>
    <w:rsid w:val="00731326"/>
    <w:rsid w:val="00732125"/>
    <w:rsid w:val="00734680"/>
    <w:rsid w:val="00753127"/>
    <w:rsid w:val="00755151"/>
    <w:rsid w:val="0076094C"/>
    <w:rsid w:val="00762401"/>
    <w:rsid w:val="0076433B"/>
    <w:rsid w:val="007650A5"/>
    <w:rsid w:val="00777C06"/>
    <w:rsid w:val="00784FB7"/>
    <w:rsid w:val="00787570"/>
    <w:rsid w:val="00795219"/>
    <w:rsid w:val="00795A7C"/>
    <w:rsid w:val="007B5D7A"/>
    <w:rsid w:val="007B7D82"/>
    <w:rsid w:val="007C19AC"/>
    <w:rsid w:val="007D5B1A"/>
    <w:rsid w:val="007E326B"/>
    <w:rsid w:val="007E4086"/>
    <w:rsid w:val="007F33B0"/>
    <w:rsid w:val="00811D27"/>
    <w:rsid w:val="0084032E"/>
    <w:rsid w:val="00873F94"/>
    <w:rsid w:val="00874E57"/>
    <w:rsid w:val="00881759"/>
    <w:rsid w:val="00887C8A"/>
    <w:rsid w:val="00890D2A"/>
    <w:rsid w:val="00893EF4"/>
    <w:rsid w:val="008965DF"/>
    <w:rsid w:val="008A7DE1"/>
    <w:rsid w:val="008B253A"/>
    <w:rsid w:val="008B29C9"/>
    <w:rsid w:val="008B53DD"/>
    <w:rsid w:val="008C27DB"/>
    <w:rsid w:val="008C6585"/>
    <w:rsid w:val="008D3683"/>
    <w:rsid w:val="008E0815"/>
    <w:rsid w:val="008F6B45"/>
    <w:rsid w:val="0090159A"/>
    <w:rsid w:val="00902A3A"/>
    <w:rsid w:val="0090728D"/>
    <w:rsid w:val="0091132D"/>
    <w:rsid w:val="00925BCE"/>
    <w:rsid w:val="009416F2"/>
    <w:rsid w:val="00946B1E"/>
    <w:rsid w:val="009629EB"/>
    <w:rsid w:val="009629F0"/>
    <w:rsid w:val="00962BA3"/>
    <w:rsid w:val="009656D5"/>
    <w:rsid w:val="00971C92"/>
    <w:rsid w:val="00971EEB"/>
    <w:rsid w:val="00972385"/>
    <w:rsid w:val="00973A74"/>
    <w:rsid w:val="0097411D"/>
    <w:rsid w:val="00983423"/>
    <w:rsid w:val="0099183F"/>
    <w:rsid w:val="009A5978"/>
    <w:rsid w:val="009C0224"/>
    <w:rsid w:val="009C1AAF"/>
    <w:rsid w:val="009C1EEC"/>
    <w:rsid w:val="009D39C8"/>
    <w:rsid w:val="009D3A5A"/>
    <w:rsid w:val="009E13D0"/>
    <w:rsid w:val="009E51CB"/>
    <w:rsid w:val="009F3770"/>
    <w:rsid w:val="009F4C93"/>
    <w:rsid w:val="00A020D9"/>
    <w:rsid w:val="00A04A5A"/>
    <w:rsid w:val="00A124AD"/>
    <w:rsid w:val="00A21C32"/>
    <w:rsid w:val="00A22D12"/>
    <w:rsid w:val="00A31322"/>
    <w:rsid w:val="00A43BA5"/>
    <w:rsid w:val="00A46F5D"/>
    <w:rsid w:val="00A71B38"/>
    <w:rsid w:val="00A75E24"/>
    <w:rsid w:val="00A974BD"/>
    <w:rsid w:val="00AA215D"/>
    <w:rsid w:val="00AA364B"/>
    <w:rsid w:val="00AD00D3"/>
    <w:rsid w:val="00AD7CF5"/>
    <w:rsid w:val="00B063C0"/>
    <w:rsid w:val="00B16CC4"/>
    <w:rsid w:val="00B170A6"/>
    <w:rsid w:val="00B30ACB"/>
    <w:rsid w:val="00B30BA2"/>
    <w:rsid w:val="00B34937"/>
    <w:rsid w:val="00B365DE"/>
    <w:rsid w:val="00B41A84"/>
    <w:rsid w:val="00B441E1"/>
    <w:rsid w:val="00B47403"/>
    <w:rsid w:val="00B64A2A"/>
    <w:rsid w:val="00B75C1A"/>
    <w:rsid w:val="00B8021F"/>
    <w:rsid w:val="00B8223F"/>
    <w:rsid w:val="00B8604D"/>
    <w:rsid w:val="00BA0424"/>
    <w:rsid w:val="00BA5588"/>
    <w:rsid w:val="00BC1C87"/>
    <w:rsid w:val="00BC2565"/>
    <w:rsid w:val="00BC55C0"/>
    <w:rsid w:val="00BC5DD0"/>
    <w:rsid w:val="00BD4037"/>
    <w:rsid w:val="00BD43BC"/>
    <w:rsid w:val="00BE2123"/>
    <w:rsid w:val="00BF4D27"/>
    <w:rsid w:val="00C00BAC"/>
    <w:rsid w:val="00C02ADA"/>
    <w:rsid w:val="00C0306D"/>
    <w:rsid w:val="00C04674"/>
    <w:rsid w:val="00C04C7D"/>
    <w:rsid w:val="00C17014"/>
    <w:rsid w:val="00C175FB"/>
    <w:rsid w:val="00C24856"/>
    <w:rsid w:val="00C24871"/>
    <w:rsid w:val="00C26299"/>
    <w:rsid w:val="00C305BF"/>
    <w:rsid w:val="00C328A3"/>
    <w:rsid w:val="00C3365F"/>
    <w:rsid w:val="00C35386"/>
    <w:rsid w:val="00C449A9"/>
    <w:rsid w:val="00C61104"/>
    <w:rsid w:val="00C67BF9"/>
    <w:rsid w:val="00C71A57"/>
    <w:rsid w:val="00C831C3"/>
    <w:rsid w:val="00C8657D"/>
    <w:rsid w:val="00C91D9A"/>
    <w:rsid w:val="00C96566"/>
    <w:rsid w:val="00CC3B6C"/>
    <w:rsid w:val="00CD05B2"/>
    <w:rsid w:val="00CD1CC0"/>
    <w:rsid w:val="00CD2EC7"/>
    <w:rsid w:val="00CD4215"/>
    <w:rsid w:val="00CD7A70"/>
    <w:rsid w:val="00CE1CDF"/>
    <w:rsid w:val="00CE29CC"/>
    <w:rsid w:val="00CE3819"/>
    <w:rsid w:val="00CF018E"/>
    <w:rsid w:val="00CF5E8F"/>
    <w:rsid w:val="00CF7EF1"/>
    <w:rsid w:val="00D02081"/>
    <w:rsid w:val="00D107B5"/>
    <w:rsid w:val="00D26133"/>
    <w:rsid w:val="00D26C8C"/>
    <w:rsid w:val="00D310EB"/>
    <w:rsid w:val="00D559CE"/>
    <w:rsid w:val="00D61678"/>
    <w:rsid w:val="00D63BBA"/>
    <w:rsid w:val="00D67D06"/>
    <w:rsid w:val="00D704BD"/>
    <w:rsid w:val="00D73C45"/>
    <w:rsid w:val="00D7723D"/>
    <w:rsid w:val="00D856A3"/>
    <w:rsid w:val="00D9690C"/>
    <w:rsid w:val="00DA4A33"/>
    <w:rsid w:val="00DD0E0B"/>
    <w:rsid w:val="00DD4A9D"/>
    <w:rsid w:val="00DD5459"/>
    <w:rsid w:val="00DE5540"/>
    <w:rsid w:val="00DE55D2"/>
    <w:rsid w:val="00DE599D"/>
    <w:rsid w:val="00DE59CF"/>
    <w:rsid w:val="00DF1C3E"/>
    <w:rsid w:val="00DF5F37"/>
    <w:rsid w:val="00E02396"/>
    <w:rsid w:val="00E041AC"/>
    <w:rsid w:val="00E11732"/>
    <w:rsid w:val="00E228CA"/>
    <w:rsid w:val="00E24989"/>
    <w:rsid w:val="00E32D57"/>
    <w:rsid w:val="00E34A55"/>
    <w:rsid w:val="00E51351"/>
    <w:rsid w:val="00E6029E"/>
    <w:rsid w:val="00E6089D"/>
    <w:rsid w:val="00E61F9F"/>
    <w:rsid w:val="00E64F47"/>
    <w:rsid w:val="00E738B7"/>
    <w:rsid w:val="00E8521C"/>
    <w:rsid w:val="00E8605C"/>
    <w:rsid w:val="00E866EC"/>
    <w:rsid w:val="00E957C4"/>
    <w:rsid w:val="00E95D67"/>
    <w:rsid w:val="00EB0200"/>
    <w:rsid w:val="00EB49A4"/>
    <w:rsid w:val="00EB5031"/>
    <w:rsid w:val="00EC1CFA"/>
    <w:rsid w:val="00EC324D"/>
    <w:rsid w:val="00EC4ED9"/>
    <w:rsid w:val="00ED24A7"/>
    <w:rsid w:val="00EF1E0E"/>
    <w:rsid w:val="00F06F49"/>
    <w:rsid w:val="00F16065"/>
    <w:rsid w:val="00F172F1"/>
    <w:rsid w:val="00F209C0"/>
    <w:rsid w:val="00F2190A"/>
    <w:rsid w:val="00F23AC3"/>
    <w:rsid w:val="00F30CF3"/>
    <w:rsid w:val="00F312CE"/>
    <w:rsid w:val="00F468BD"/>
    <w:rsid w:val="00F530B1"/>
    <w:rsid w:val="00F61B61"/>
    <w:rsid w:val="00F642F8"/>
    <w:rsid w:val="00F772C1"/>
    <w:rsid w:val="00F80825"/>
    <w:rsid w:val="00F83A2B"/>
    <w:rsid w:val="00F83F26"/>
    <w:rsid w:val="00F86D26"/>
    <w:rsid w:val="00F97AB6"/>
    <w:rsid w:val="00F97CB5"/>
    <w:rsid w:val="00FA7303"/>
    <w:rsid w:val="00FB3BA0"/>
    <w:rsid w:val="00FB41F6"/>
    <w:rsid w:val="00FC2A3B"/>
    <w:rsid w:val="00FC4564"/>
    <w:rsid w:val="00FC7344"/>
    <w:rsid w:val="00FD31B5"/>
    <w:rsid w:val="00FE0284"/>
    <w:rsid w:val="00FE1D80"/>
    <w:rsid w:val="00FE3EAC"/>
    <w:rsid w:val="00FE572C"/>
    <w:rsid w:val="00FF3B2E"/>
    <w:rsid w:val="00FF5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0"/>
    </w:rPr>
  </w:style>
  <w:style w:type="paragraph" w:styleId="Liste">
    <w:name w:val="List"/>
    <w:basedOn w:val="Textkrpe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Tahoma"/>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0"/>
    </w:rPr>
  </w:style>
  <w:style w:type="paragraph" w:styleId="Liste">
    <w:name w:val="List"/>
    <w:basedOn w:val="Textkrpe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Tahoma"/>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adtmarketing-traunstein.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dtmarketing-traunstein.de"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8AED-EB3A-4831-AC54-D9A117A9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9223</CharactersWithSpaces>
  <SharedDoc>false</SharedDoc>
  <HLinks>
    <vt:vector size="54" baseType="variant">
      <vt:variant>
        <vt:i4>4456473</vt:i4>
      </vt:variant>
      <vt:variant>
        <vt:i4>6</vt:i4>
      </vt:variant>
      <vt:variant>
        <vt:i4>0</vt:i4>
      </vt:variant>
      <vt:variant>
        <vt:i4>5</vt:i4>
      </vt:variant>
      <vt:variant>
        <vt:lpwstr>http://www.stadtmarketing-traunstein.de/</vt:lpwstr>
      </vt:variant>
      <vt:variant>
        <vt:lpwstr/>
      </vt:variant>
      <vt:variant>
        <vt:i4>1376279</vt:i4>
      </vt:variant>
      <vt:variant>
        <vt:i4>3</vt:i4>
      </vt:variant>
      <vt:variant>
        <vt:i4>0</vt:i4>
      </vt:variant>
      <vt:variant>
        <vt:i4>5</vt:i4>
      </vt:variant>
      <vt:variant>
        <vt:lpwstr>http://www.sprungbrett-bayern.de/</vt:lpwstr>
      </vt:variant>
      <vt:variant>
        <vt:lpwstr/>
      </vt:variant>
      <vt:variant>
        <vt:i4>6553611</vt:i4>
      </vt:variant>
      <vt:variant>
        <vt:i4>0</vt:i4>
      </vt:variant>
      <vt:variant>
        <vt:i4>0</vt:i4>
      </vt:variant>
      <vt:variant>
        <vt:i4>5</vt:i4>
      </vt:variant>
      <vt:variant>
        <vt:lpwstr>mailto:info@stadtmarketing-traunstein.de</vt:lpwstr>
      </vt:variant>
      <vt:variant>
        <vt:lpwstr/>
      </vt:variant>
      <vt:variant>
        <vt:i4>7340077</vt:i4>
      </vt:variant>
      <vt:variant>
        <vt:i4>-1</vt:i4>
      </vt:variant>
      <vt:variant>
        <vt:i4>1053</vt:i4>
      </vt:variant>
      <vt:variant>
        <vt:i4>1</vt:i4>
      </vt:variant>
      <vt:variant>
        <vt:lpwstr>http://api.qrserver.com/v1/create-qr-code/?data=http%3A%2F%2Fhttp%3A%2F%2Fwww.truna-ts.de%2F%20&amp;size=75x75</vt:lpwstr>
      </vt:variant>
      <vt:variant>
        <vt:lpwstr/>
      </vt:variant>
      <vt:variant>
        <vt:i4>7012474</vt:i4>
      </vt:variant>
      <vt:variant>
        <vt:i4>-1</vt:i4>
      </vt:variant>
      <vt:variant>
        <vt:i4>1055</vt:i4>
      </vt:variant>
      <vt:variant>
        <vt:i4>1</vt:i4>
      </vt:variant>
      <vt:variant>
        <vt:lpwstr>http://api.qrserver.com/v1/create-qr-code/?data=http%3A%2F%2Fwww.bcsd.de&amp;size=75x75</vt:lpwstr>
      </vt:variant>
      <vt:variant>
        <vt:lpwstr/>
      </vt:variant>
      <vt:variant>
        <vt:i4>8061040</vt:i4>
      </vt:variant>
      <vt:variant>
        <vt:i4>-1</vt:i4>
      </vt:variant>
      <vt:variant>
        <vt:i4>1056</vt:i4>
      </vt:variant>
      <vt:variant>
        <vt:i4>1</vt:i4>
      </vt:variant>
      <vt:variant>
        <vt:lpwstr>http://api.qrserver.com/v1/create-qr-code/?data=http%3A%2F%2Fwww.schulewirtschaft-bayern.de&amp;size=75x75</vt:lpwstr>
      </vt:variant>
      <vt:variant>
        <vt:lpwstr/>
      </vt:variant>
      <vt:variant>
        <vt:i4>7405602</vt:i4>
      </vt:variant>
      <vt:variant>
        <vt:i4>-1</vt:i4>
      </vt:variant>
      <vt:variant>
        <vt:i4>1057</vt:i4>
      </vt:variant>
      <vt:variant>
        <vt:i4>1</vt:i4>
      </vt:variant>
      <vt:variant>
        <vt:lpwstr>http://api.qrserver.com/v1/create-qr-code/?data=http%3A%2F%2Fwww.stadtfestival-traunstein.de&amp;size=75x75</vt:lpwstr>
      </vt:variant>
      <vt:variant>
        <vt:lpwstr/>
      </vt:variant>
      <vt:variant>
        <vt:i4>5046299</vt:i4>
      </vt:variant>
      <vt:variant>
        <vt:i4>-1</vt:i4>
      </vt:variant>
      <vt:variant>
        <vt:i4>1058</vt:i4>
      </vt:variant>
      <vt:variant>
        <vt:i4>1</vt:i4>
      </vt:variant>
      <vt:variant>
        <vt:lpwstr>http://api.qrserver.com/v1/create-qr-code/?data=http%3A%2F%2Fwww.traunsteiner-rosentage.de&amp;size=75x75</vt:lpwstr>
      </vt:variant>
      <vt:variant>
        <vt:lpwstr/>
      </vt:variant>
      <vt:variant>
        <vt:i4>5242952</vt:i4>
      </vt:variant>
      <vt:variant>
        <vt:i4>-1</vt:i4>
      </vt:variant>
      <vt:variant>
        <vt:i4>1059</vt:i4>
      </vt:variant>
      <vt:variant>
        <vt:i4>1</vt:i4>
      </vt:variant>
      <vt:variant>
        <vt:lpwstr>http://api.qrserver.com/v1/create-qr-code/?data=http%3A%2F%2Fwww.bayern-rundfahrt.com&amp;size=75x75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stm</cp:lastModifiedBy>
  <cp:revision>26</cp:revision>
  <cp:lastPrinted>2013-04-09T10:26:00Z</cp:lastPrinted>
  <dcterms:created xsi:type="dcterms:W3CDTF">2013-04-08T08:15:00Z</dcterms:created>
  <dcterms:modified xsi:type="dcterms:W3CDTF">2013-04-11T13:54:00Z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-1925871680</vt:i4>
  </property>
</Properties>
</file>